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096e" w14:textId="3c70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Желі, штаттар, контингенттер туралы мәліметтерді жасау жөніндегі нұсқаулықты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20 ақпандағы № 108 бұйрығы. Қазақстан Республикасының Әділет министрлігінде 2015 жылы 18 наурызда № 10498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01.01.2016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Үкіметінің 2008 жылғы 24 сәуірдегі № 387 қаулысымен бекітілген Қазақстан Республикасы Қаржы министрлігі туралы ереженің 15-тармағы </w:t>
      </w:r>
      <w:r>
        <w:rPr>
          <w:rFonts w:ascii="Times New Roman"/>
          <w:b w:val="false"/>
          <w:i w:val="false"/>
          <w:color w:val="000000"/>
          <w:sz w:val="28"/>
        </w:rPr>
        <w:t>146)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14.11.2024 </w:t>
      </w:r>
      <w:r>
        <w:rPr>
          <w:rFonts w:ascii="Times New Roman"/>
          <w:b w:val="false"/>
          <w:i w:val="false"/>
          <w:color w:val="000000"/>
          <w:sz w:val="28"/>
        </w:rPr>
        <w:t>№ 769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Желі, штаттар, контингенттер туралы мәліметтерді жасау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 мерзімді баспа басылымдары мен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14.11.2024 </w:t>
      </w:r>
      <w:r>
        <w:rPr>
          <w:rFonts w:ascii="Times New Roman"/>
          <w:b w:val="false"/>
          <w:i w:val="false"/>
          <w:color w:val="000000"/>
          <w:sz w:val="28"/>
        </w:rPr>
        <w:t>№ 769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3. "Желілер, штаттар, контингенттер туралы мәліметтерді түзу жөніндегі нұсқаулықты бекіту туралы" Қазақстан Республикасының Экономика және бюджеттік жоспарлау министрлігінің 2003 жылғы 31 наурыздағы № 58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актілердің мемлекеттік тізілімінде № 2254 болып тіркелген).</w:t>
      </w:r>
    </w:p>
    <w:bookmarkEnd w:id="6"/>
    <w:bookmarkStart w:name="z8" w:id="7"/>
    <w:p>
      <w:pPr>
        <w:spacing w:after="0"/>
        <w:ind w:left="0"/>
        <w:jc w:val="both"/>
      </w:pPr>
      <w:r>
        <w:rPr>
          <w:rFonts w:ascii="Times New Roman"/>
          <w:b w:val="false"/>
          <w:i w:val="false"/>
          <w:color w:val="000000"/>
          <w:sz w:val="28"/>
        </w:rPr>
        <w:t>
      4. Осы бұйрық 2016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108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Желі, штаттар, контингенттер туралы мәліметтерді жасау жөніндегі нұсқаулық</w:t>
      </w:r>
    </w:p>
    <w:bookmarkEnd w:id="8"/>
    <w:p>
      <w:pPr>
        <w:spacing w:after="0"/>
        <w:ind w:left="0"/>
        <w:jc w:val="both"/>
      </w:pPr>
      <w:r>
        <w:rPr>
          <w:rFonts w:ascii="Times New Roman"/>
          <w:b w:val="false"/>
          <w:i w:val="false"/>
          <w:color w:val="ff0000"/>
          <w:sz w:val="28"/>
        </w:rPr>
        <w:t xml:space="preserve">
      Ескерту. Тақырыбы жаңа редакцияда - ҚР Қаржы министрінің 11.02.2021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Қаржы министрінің 11.02.2021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1. Желi, штаттар, контингенттер туралы мәлiметте – ол сандық, құндық және мерзiмдiк түрдегi бюджеттiк ақшаның есебiнен бiр бюджеттiк бағдарлама бойынша қаржыландырылатын ұйымның және ұйымдар тобының қызметiн, саны мен сандық құрамын сипаттайтын көрсеткiштер.</w:t>
      </w:r>
    </w:p>
    <w:bookmarkEnd w:id="9"/>
    <w:bookmarkStart w:name="z12" w:id="10"/>
    <w:p>
      <w:pPr>
        <w:spacing w:after="0"/>
        <w:ind w:left="0"/>
        <w:jc w:val="both"/>
      </w:pPr>
      <w:r>
        <w:rPr>
          <w:rFonts w:ascii="Times New Roman"/>
          <w:b w:val="false"/>
          <w:i w:val="false"/>
          <w:color w:val="000000"/>
          <w:sz w:val="28"/>
        </w:rPr>
        <w:t>
      2. Осы нұсқаулық желi, штаттар, контингенттер туралы мәлiметтердiң төрт нысанын белгiлейдi – "Желi, штаттар, контингенттер туралы мәлiметтер", "Бюджеттiк бағдарламалар әкiмшiсiнiң / тиiстi бюджеттiң желiсi, штаттары, контингенттерi туралы жиынтық мәлiметтер" және "Желi, штаттар, контингенттер көрсеткiштерiнiң жиынтық тiзбесi".</w:t>
      </w:r>
    </w:p>
    <w:bookmarkEnd w:id="10"/>
    <w:bookmarkStart w:name="z13" w:id="11"/>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"Желі, штаттар, контингенттер туралы мәлімет" 1-нысан (бұдан әрі – 1-нысан) жекелеген ұйымдардың көрсеткіштері бойынша деректер нысаны болып табылады. Ұйым деп мемлекеттік мекемелер және қазыналық кәсіпорындар ұғынылады.</w:t>
      </w:r>
    </w:p>
    <w:bookmarkEnd w:id="11"/>
    <w:bookmarkStart w:name="z16" w:id="12"/>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"Бюджеттiк бағдарламалар әкiмшiсінің / тиісті бюджетінің желiсі, штаттары, контингенттерi туралы жиынтық мәлiметтер" 2-нысаны (бұдан әрi - 2-нысан) бюджеттiк бағдарламалар (кiшi бағдарламалар) бойынша желi, штаттар, контингенттер туралы деректердiң жиынтық нысаны болып табылады. Осы нысанды бюджеттiк бағдарламалардың әкiмшiсi / тиісті мемлекеттік жоспарлау жөніндегі жергілікті уәкілетті органдармен жоспарлы көрсеткіштерді келісу бойынша бюджетті орындау жөніндегі жергілікті уәкілетті орган жасайды.</w:t>
      </w:r>
    </w:p>
    <w:bookmarkEnd w:id="12"/>
    <w:bookmarkStart w:name="z17" w:id="13"/>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"Желi, штаттар, контингенттер көрсеткiштерiнiң жиынтық тiзбесi" 3-нысаны (бұдан әрi –</w:t>
      </w:r>
    </w:p>
    <w:bookmarkEnd w:id="13"/>
    <w:bookmarkStart w:name="z18" w:id="14"/>
    <w:p>
      <w:pPr>
        <w:spacing w:after="0"/>
        <w:ind w:left="0"/>
        <w:jc w:val="both"/>
      </w:pPr>
      <w:r>
        <w:rPr>
          <w:rFonts w:ascii="Times New Roman"/>
          <w:b w:val="false"/>
          <w:i w:val="false"/>
          <w:color w:val="000000"/>
          <w:sz w:val="28"/>
        </w:rPr>
        <w:t>
      3-нысан) олардың түрлерi, топтары және көрсеткiштерi бойынша топтастыра отырып, желi, штаттар, контингенттер көрсеткiштерiнiң жиынтық тiзбесi болып табылады.</w:t>
      </w:r>
    </w:p>
    <w:bookmarkEnd w:id="14"/>
    <w:bookmarkStart w:name="z19" w:id="15"/>
    <w:p>
      <w:pPr>
        <w:spacing w:after="0"/>
        <w:ind w:left="0"/>
        <w:jc w:val="both"/>
      </w:pPr>
      <w:r>
        <w:rPr>
          <w:rFonts w:ascii="Times New Roman"/>
          <w:b w:val="false"/>
          <w:i w:val="false"/>
          <w:color w:val="000000"/>
          <w:sz w:val="28"/>
        </w:rPr>
        <w:t xml:space="preserve">
      Осы Тізбені бюджеттік жоспарлау және бюджетті орындау жөніндегі  </w:t>
      </w:r>
      <w:r>
        <w:rPr>
          <w:rFonts w:ascii="Times New Roman"/>
          <w:b w:val="false"/>
          <w:i w:val="false"/>
          <w:color w:val="000000"/>
          <w:sz w:val="28"/>
        </w:rPr>
        <w:t>орталық уәкілетті орган</w:t>
      </w:r>
      <w:r>
        <w:rPr>
          <w:rFonts w:ascii="Times New Roman"/>
          <w:b w:val="false"/>
          <w:i w:val="false"/>
          <w:color w:val="000000"/>
          <w:sz w:val="28"/>
        </w:rPr>
        <w:t xml:space="preserve"> қалыптастырады.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11.02.2021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6"/>
    <w:p>
      <w:pPr>
        <w:spacing w:after="0"/>
        <w:ind w:left="0"/>
        <w:jc w:val="left"/>
      </w:pPr>
      <w:r>
        <w:rPr>
          <w:rFonts w:ascii="Times New Roman"/>
          <w:b/>
          <w:i w:val="false"/>
          <w:color w:val="000000"/>
        </w:rPr>
        <w:t xml:space="preserve"> 2-тарау. Желі, штаттар, контингенттер туралы мәліметтерді жасау</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11.02.2021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17"/>
    <w:p>
      <w:pPr>
        <w:spacing w:after="0"/>
        <w:ind w:left="0"/>
        <w:jc w:val="both"/>
      </w:pPr>
      <w:r>
        <w:rPr>
          <w:rFonts w:ascii="Times New Roman"/>
          <w:b w:val="false"/>
          <w:i w:val="false"/>
          <w:color w:val="000000"/>
          <w:sz w:val="28"/>
        </w:rPr>
        <w:t>
      3. Желi, штаттар, контингенттер туралы мәлiметтер жыл сайын жасалады.</w:t>
      </w:r>
    </w:p>
    <w:bookmarkEnd w:id="17"/>
    <w:bookmarkStart w:name="z22" w:id="18"/>
    <w:p>
      <w:pPr>
        <w:spacing w:after="0"/>
        <w:ind w:left="0"/>
        <w:jc w:val="both"/>
      </w:pPr>
      <w:r>
        <w:rPr>
          <w:rFonts w:ascii="Times New Roman"/>
          <w:b w:val="false"/>
          <w:i w:val="false"/>
          <w:color w:val="000000"/>
          <w:sz w:val="28"/>
        </w:rPr>
        <w:t>
      4. Желi, штаттар, контингенттер туралы мәлiметтер нысаны бюджеттiк бағдарламаның функционалдық тобын, әкiмшiсiн көрсете отырып, әрбiр бюджеттiк бағдарлама, кiшi бағдарлама бойынша жасалады.</w:t>
      </w:r>
    </w:p>
    <w:bookmarkEnd w:id="18"/>
    <w:bookmarkStart w:name="z23" w:id="19"/>
    <w:p>
      <w:pPr>
        <w:spacing w:after="0"/>
        <w:ind w:left="0"/>
        <w:jc w:val="both"/>
      </w:pPr>
      <w:r>
        <w:rPr>
          <w:rFonts w:ascii="Times New Roman"/>
          <w:b w:val="false"/>
          <w:i w:val="false"/>
          <w:color w:val="000000"/>
          <w:sz w:val="28"/>
        </w:rPr>
        <w:t>
      5. Жылдың басына және аяғына сандық көрсеткiштердiң нақты</w:t>
      </w:r>
    </w:p>
    <w:bookmarkEnd w:id="19"/>
    <w:bookmarkStart w:name="z24" w:id="20"/>
    <w:p>
      <w:pPr>
        <w:spacing w:after="0"/>
        <w:ind w:left="0"/>
        <w:jc w:val="both"/>
      </w:pPr>
      <w:r>
        <w:rPr>
          <w:rFonts w:ascii="Times New Roman"/>
          <w:b w:val="false"/>
          <w:i w:val="false"/>
          <w:color w:val="000000"/>
          <w:sz w:val="28"/>
        </w:rPr>
        <w:t>
      бар-жоғын ұйымдар олардың есептi күнге сәйкес келетiндiгiн растайтын құжаттар негiзiнде көрсетедi. Жыл басындағы көрсеткiштермен салыстырғанда жылдың аяғындағы көрсеткiштер өзгерген кезде ұйымдар түсiндiрме жазба жасайды және оны ұсынылатын 1-нысанға қоса бередi.</w:t>
      </w:r>
    </w:p>
    <w:bookmarkEnd w:id="20"/>
    <w:bookmarkStart w:name="z25" w:id="21"/>
    <w:p>
      <w:pPr>
        <w:spacing w:after="0"/>
        <w:ind w:left="0"/>
        <w:jc w:val="both"/>
      </w:pPr>
      <w:r>
        <w:rPr>
          <w:rFonts w:ascii="Times New Roman"/>
          <w:b w:val="false"/>
          <w:i w:val="false"/>
          <w:color w:val="000000"/>
          <w:sz w:val="28"/>
        </w:rPr>
        <w:t>
      6. 1-нысанға ұйымның және оның қаржы қызметiнiң басшысы қол қояды.</w:t>
      </w:r>
    </w:p>
    <w:bookmarkEnd w:id="21"/>
    <w:bookmarkStart w:name="z26" w:id="22"/>
    <w:p>
      <w:pPr>
        <w:spacing w:after="0"/>
        <w:ind w:left="0"/>
        <w:jc w:val="both"/>
      </w:pPr>
      <w:r>
        <w:rPr>
          <w:rFonts w:ascii="Times New Roman"/>
          <w:b w:val="false"/>
          <w:i w:val="false"/>
          <w:color w:val="000000"/>
          <w:sz w:val="28"/>
        </w:rPr>
        <w:t>
      2-нысанға бюджеттiк бағдарламалар әкiмшiсiнiң / жергiлiктi уәкiлеттi органның және оның қаржы бөлiмшесiнiң басшысы қол қояды.</w:t>
      </w:r>
    </w:p>
    <w:bookmarkEnd w:id="22"/>
    <w:bookmarkStart w:name="z27" w:id="23"/>
    <w:p>
      <w:pPr>
        <w:spacing w:after="0"/>
        <w:ind w:left="0"/>
        <w:jc w:val="left"/>
      </w:pPr>
      <w:r>
        <w:rPr>
          <w:rFonts w:ascii="Times New Roman"/>
          <w:b/>
          <w:i w:val="false"/>
          <w:color w:val="000000"/>
        </w:rPr>
        <w:t xml:space="preserve"> 3-тарау. Желі, штаттар, контингенттер туралы мәліметтердің құрылымы</w:t>
      </w:r>
    </w:p>
    <w:bookmarkEnd w:id="23"/>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11.02.2021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24"/>
    <w:p>
      <w:pPr>
        <w:spacing w:after="0"/>
        <w:ind w:left="0"/>
        <w:jc w:val="both"/>
      </w:pPr>
      <w:r>
        <w:rPr>
          <w:rFonts w:ascii="Times New Roman"/>
          <w:b w:val="false"/>
          <w:i w:val="false"/>
          <w:color w:val="000000"/>
          <w:sz w:val="28"/>
        </w:rPr>
        <w:t>
      7. Желi, штаттар, контингенттер туралы мәлiметтердiң құрылымы "Жалпы көрсеткiштер" және "Арнайы көрсеткiштер" деген екi бөлiктен (түрден) тұрады.</w:t>
      </w:r>
    </w:p>
    <w:bookmarkEnd w:id="24"/>
    <w:bookmarkStart w:name="z29" w:id="25"/>
    <w:p>
      <w:pPr>
        <w:spacing w:after="0"/>
        <w:ind w:left="0"/>
        <w:jc w:val="both"/>
      </w:pPr>
      <w:r>
        <w:rPr>
          <w:rFonts w:ascii="Times New Roman"/>
          <w:b w:val="false"/>
          <w:i w:val="false"/>
          <w:color w:val="000000"/>
          <w:sz w:val="28"/>
        </w:rPr>
        <w:t>
      8. Нысандарда түрiне, топқа және көрсеткiшке бөлiнетiн кодтар бойынша жоспарлы және нақты сандық көрсеткiштер көрсетiледi.</w:t>
      </w:r>
    </w:p>
    <w:bookmarkEnd w:id="25"/>
    <w:bookmarkStart w:name="z30" w:id="26"/>
    <w:p>
      <w:pPr>
        <w:spacing w:after="0"/>
        <w:ind w:left="0"/>
        <w:jc w:val="both"/>
      </w:pPr>
      <w:r>
        <w:rPr>
          <w:rFonts w:ascii="Times New Roman"/>
          <w:b w:val="false"/>
          <w:i w:val="false"/>
          <w:color w:val="000000"/>
          <w:sz w:val="28"/>
        </w:rPr>
        <w:t>
      9. Топ топтың астында көрсетiлген көрсеткішдерді қамтиды. Топ бойынша көрсетiлген сома осы топқа қосылған көрсеткiштер сомасының жиыны болуы мiндеттi емес.</w:t>
      </w:r>
    </w:p>
    <w:bookmarkEnd w:id="26"/>
    <w:bookmarkStart w:name="z31" w:id="27"/>
    <w:p>
      <w:pPr>
        <w:spacing w:after="0"/>
        <w:ind w:left="0"/>
        <w:jc w:val="both"/>
      </w:pPr>
      <w:r>
        <w:rPr>
          <w:rFonts w:ascii="Times New Roman"/>
          <w:b w:val="false"/>
          <w:i w:val="false"/>
          <w:color w:val="000000"/>
          <w:sz w:val="28"/>
        </w:rPr>
        <w:t>
      10. Ұйымдар "Жалпы көрсеткiштер" бөлiгiндегi нысандарды толтырған кезде барлық топтар бойынша сандық көрсеткiштердiң деректерiн көрсетедi, "Әлеуметтiк көрсеткiштерде" тек оның қызметiнiң түрiне немесе бағдарламасына сәйкес келетiн топтар ғана көрсетедi.</w:t>
      </w:r>
    </w:p>
    <w:bookmarkEnd w:id="27"/>
    <w:bookmarkStart w:name="z32" w:id="28"/>
    <w:p>
      <w:pPr>
        <w:spacing w:after="0"/>
        <w:ind w:left="0"/>
        <w:jc w:val="both"/>
      </w:pPr>
      <w:r>
        <w:rPr>
          <w:rFonts w:ascii="Times New Roman"/>
          <w:b w:val="false"/>
          <w:i w:val="false"/>
          <w:color w:val="000000"/>
          <w:sz w:val="28"/>
        </w:rPr>
        <w:t>
      11. Топтарда тек ұйым қызметiнiң түрiне немесе бағдарламаға сәйкес келетiн көрсеткiштер ғана толтырылады.</w:t>
      </w:r>
    </w:p>
    <w:bookmarkEnd w:id="28"/>
    <w:bookmarkStart w:name="z33" w:id="29"/>
    <w:p>
      <w:pPr>
        <w:spacing w:after="0"/>
        <w:ind w:left="0"/>
        <w:jc w:val="both"/>
      </w:pPr>
      <w:r>
        <w:rPr>
          <w:rFonts w:ascii="Times New Roman"/>
          <w:b w:val="false"/>
          <w:i w:val="false"/>
          <w:color w:val="000000"/>
          <w:sz w:val="28"/>
        </w:rPr>
        <w:t>
      Егер белгiлi бiр топтың көрсеткiштерi ұйым қызметiнiң түрiне жатпаған немесе бағдарламаға сәйкес келмеген жағдайда, онда тек топ бойынша деректер толтырылады, көрсеткiштерде сызықша қойылады.</w:t>
      </w:r>
    </w:p>
    <w:bookmarkEnd w:id="29"/>
    <w:bookmarkStart w:name="z34" w:id="30"/>
    <w:p>
      <w:pPr>
        <w:spacing w:after="0"/>
        <w:ind w:left="0"/>
        <w:jc w:val="both"/>
      </w:pPr>
      <w:r>
        <w:rPr>
          <w:rFonts w:ascii="Times New Roman"/>
          <w:b w:val="false"/>
          <w:i w:val="false"/>
          <w:color w:val="000000"/>
          <w:sz w:val="28"/>
        </w:rPr>
        <w:t>
      12. Нысандарда есептi кезең үшiн сандық көрсеткiштер: жылдың басына, жылдың аяғына, орташа жылдық көрсеткiштер көрсетiледi.</w:t>
      </w:r>
    </w:p>
    <w:bookmarkEnd w:id="30"/>
    <w:bookmarkStart w:name="z35" w:id="31"/>
    <w:p>
      <w:pPr>
        <w:spacing w:after="0"/>
        <w:ind w:left="0"/>
        <w:jc w:val="both"/>
      </w:pPr>
      <w:r>
        <w:rPr>
          <w:rFonts w:ascii="Times New Roman"/>
          <w:b w:val="false"/>
          <w:i w:val="false"/>
          <w:color w:val="000000"/>
          <w:sz w:val="28"/>
        </w:rPr>
        <w:t>
      13. Есептi кезең үшiн орташа жылдық көрсеткiштер есептi кезеңде барлық айлардың көрсеткiштерiн жинақтаумен және алынған соманы 12-гe, яғни жылдағы айлардың күнiне (есеп айырысу оқу жылының мерзiмдерiн ескере отырып жүргiзiлетiн бiлiм беру мекемелерiнен басқа) бөлумен есептеледi.</w:t>
      </w:r>
    </w:p>
    <w:bookmarkEnd w:id="31"/>
    <w:bookmarkStart w:name="z36" w:id="32"/>
    <w:p>
      <w:pPr>
        <w:spacing w:after="0"/>
        <w:ind w:left="0"/>
        <w:jc w:val="both"/>
      </w:pPr>
      <w:r>
        <w:rPr>
          <w:rFonts w:ascii="Times New Roman"/>
          <w:b w:val="false"/>
          <w:i w:val="false"/>
          <w:color w:val="000000"/>
          <w:sz w:val="28"/>
        </w:rPr>
        <w:t>
      14. 1, 2, 3-нысандардағы барлық құндық көрсеткіштер мың теңгемен көрсетіледi.</w:t>
      </w:r>
    </w:p>
    <w:bookmarkEnd w:id="32"/>
    <w:bookmarkStart w:name="z37" w:id="33"/>
    <w:p>
      <w:pPr>
        <w:spacing w:after="0"/>
        <w:ind w:left="0"/>
        <w:jc w:val="left"/>
      </w:pPr>
      <w:r>
        <w:rPr>
          <w:rFonts w:ascii="Times New Roman"/>
          <w:b/>
          <w:i w:val="false"/>
          <w:color w:val="000000"/>
        </w:rPr>
        <w:t xml:space="preserve"> 4-тарау. Желі, штаттар, контингенттер туралы мәліметтерді ұсыну</w:t>
      </w:r>
    </w:p>
    <w:bookmarkEnd w:id="33"/>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11.02.2021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 w:id="34"/>
    <w:p>
      <w:pPr>
        <w:spacing w:after="0"/>
        <w:ind w:left="0"/>
        <w:jc w:val="both"/>
      </w:pPr>
      <w:r>
        <w:rPr>
          <w:rFonts w:ascii="Times New Roman"/>
          <w:b w:val="false"/>
          <w:i w:val="false"/>
          <w:color w:val="000000"/>
          <w:sz w:val="28"/>
        </w:rPr>
        <w:t>
      15. Ұйымдар есептiден кейiнгi жылдың 15 ақпанына дейiнгі мерзiмде тиiстi 1-нысанды жасайды және бюджеттiк бағдарламалардың әкiмшiсiне ұсынады.</w:t>
      </w:r>
    </w:p>
    <w:bookmarkEnd w:id="34"/>
    <w:bookmarkStart w:name="z39" w:id="35"/>
    <w:p>
      <w:pPr>
        <w:spacing w:after="0"/>
        <w:ind w:left="0"/>
        <w:jc w:val="both"/>
      </w:pPr>
      <w:r>
        <w:rPr>
          <w:rFonts w:ascii="Times New Roman"/>
          <w:b w:val="false"/>
          <w:i w:val="false"/>
          <w:color w:val="000000"/>
          <w:sz w:val="28"/>
        </w:rPr>
        <w:t>
      16. Республикалық бюджеттiк бағдарламалардың әкiмшiсi 1-нысан бойынша республикалық бюджеттен қаржыландырылатын ұйымдар ұсынатын мәлiметтер негiзiнде 2-нысан бойынша жиынтық мәлiметтер жасайды және есептiден кейiнгi жылдың 1 наурызына дейiнгі мерзiмде оларды электронды түрде және қағаз тасығышта бюджеттік жоспарлау және бюджетті орындау жөніндегі орталық уәкілетті органға ұсынады.</w:t>
      </w:r>
    </w:p>
    <w:bookmarkEnd w:id="35"/>
    <w:bookmarkStart w:name="z40" w:id="36"/>
    <w:p>
      <w:pPr>
        <w:spacing w:after="0"/>
        <w:ind w:left="0"/>
        <w:jc w:val="both"/>
      </w:pPr>
      <w:r>
        <w:rPr>
          <w:rFonts w:ascii="Times New Roman"/>
          <w:b w:val="false"/>
          <w:i w:val="false"/>
          <w:color w:val="000000"/>
          <w:sz w:val="28"/>
        </w:rPr>
        <w:t>
      17. Жергіліктi бюджеттік бағдарламалардың әкiмшiсi жоспарлы көрсеткіштерді алдын ала тиісті мемлекеттік жоспарлау жөніндегі жергілікті уәкілетті органдармен келісе отырып 2-нысанды жасайды және есептiден кейiнгi жылдыңы 1 наурызына дейiнгi мерзiмде осы мәлiметтердi тиiстi бюджетті орындау жөніндегі уәкілетті органға ұсынады.</w:t>
      </w:r>
    </w:p>
    <w:bookmarkEnd w:id="36"/>
    <w:bookmarkStart w:name="z41" w:id="37"/>
    <w:p>
      <w:pPr>
        <w:spacing w:after="0"/>
        <w:ind w:left="0"/>
        <w:jc w:val="both"/>
      </w:pPr>
      <w:r>
        <w:rPr>
          <w:rFonts w:ascii="Times New Roman"/>
          <w:b w:val="false"/>
          <w:i w:val="false"/>
          <w:color w:val="000000"/>
          <w:sz w:val="28"/>
        </w:rPr>
        <w:t>
      18. Ауданның (облыстық маңызы бар қаланың) бюджетті атқару жөніндегі уәкілетті органы жоспарлы көрсеткіштерді алдын ала тиісті мемлекеттік жоспарлау жөніндегі жергілікті уәкілетті органмен келісе отырып, 2-нысан бойынша аудан (облыстық мәні бар қала) бюджеті бойынша мәлiметтердi жасайды және есептіден кейiнгi жылдың 15 наурызына дейiн оларды облыстың (республикалық маңызы бар қалалардың және астананың) жергiлiктi уәкiлеттi органына ұсынады.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05.10.2018 </w:t>
      </w:r>
      <w:r>
        <w:rPr>
          <w:rFonts w:ascii="Times New Roman"/>
          <w:b w:val="false"/>
          <w:i w:val="false"/>
          <w:color w:val="000000"/>
          <w:sz w:val="28"/>
        </w:rPr>
        <w:t>№ 888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19. Бюджетті атқару жөніндегі жергілікті уәкілетті орган облыстық бюджеттен (республикалық маңызы бар қалалардың және астананың бюджетiнен) қаржыландырылатын жергілікті бюджеттік бағдарламалар әкімшілерінің жиынтық мәліметтері, аудандардың (облыстық маңызы бар қалалардың) бюджеттерінiң мәлiметтерi негiзiнде облыстың (республикалық маңызы бар қалалардың және астананың) бюджетi бойынша 2-нысанды жасайды және есептiден кейiнгi жылдың 1 сәуiріне дейiн электронды түрде және қағаз тасығышта бюджеттік жоспарлау және бюджетті атқару жөніндегі орталық уәкілетті органға ұсынады.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05.10.2018 </w:t>
      </w:r>
      <w:r>
        <w:rPr>
          <w:rFonts w:ascii="Times New Roman"/>
          <w:b w:val="false"/>
          <w:i w:val="false"/>
          <w:color w:val="000000"/>
          <w:sz w:val="28"/>
        </w:rPr>
        <w:t>№ 888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Желі, штаттар, контингенттер</w:t>
            </w:r>
            <w:r>
              <w:br/>
            </w:r>
            <w:r>
              <w:rPr>
                <w:rFonts w:ascii="Times New Roman"/>
                <w:b w:val="false"/>
                <w:i w:val="false"/>
                <w:color w:val="000000"/>
                <w:sz w:val="20"/>
              </w:rPr>
              <w:t>туралы мәлiметтердi жасау</w:t>
            </w:r>
            <w:r>
              <w:br/>
            </w:r>
            <w:r>
              <w:rPr>
                <w:rFonts w:ascii="Times New Roman"/>
                <w:b w:val="false"/>
                <w:i w:val="false"/>
                <w:color w:val="000000"/>
                <w:sz w:val="20"/>
              </w:rPr>
              <w:t>жөнiндегi 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77" w:id="39"/>
    <w:p>
      <w:pPr>
        <w:spacing w:after="0"/>
        <w:ind w:left="0"/>
        <w:jc w:val="left"/>
      </w:pPr>
      <w:r>
        <w:rPr>
          <w:rFonts w:ascii="Times New Roman"/>
          <w:b/>
          <w:i w:val="false"/>
          <w:color w:val="000000"/>
        </w:rPr>
        <w:t xml:space="preserve"> 20___жылғы 1 қаңтардағы жағдай бойынша ұйымның желiсi, штаттары, контингенттерi туралы  мәлiметтер  ______________________________</w:t>
      </w:r>
      <w:r>
        <w:br/>
      </w:r>
      <w:r>
        <w:rPr>
          <w:rFonts w:ascii="Times New Roman"/>
          <w:b/>
          <w:i w:val="false"/>
          <w:color w:val="000000"/>
        </w:rPr>
        <w:t xml:space="preserve">                                            (ұйымның атауы)</w:t>
      </w:r>
    </w:p>
    <w:bookmarkEnd w:id="39"/>
    <w:p>
      <w:pPr>
        <w:spacing w:after="0"/>
        <w:ind w:left="0"/>
        <w:jc w:val="both"/>
      </w:pPr>
      <w:r>
        <w:rPr>
          <w:rFonts w:ascii="Times New Roman"/>
          <w:b w:val="false"/>
          <w:i w:val="false"/>
          <w:color w:val="ff0000"/>
          <w:sz w:val="28"/>
        </w:rPr>
        <w:t xml:space="preserve">
      Ескерту. 1-қосымша жаңа редакцияда – ҚР Қаржы министрінің 14.11.2024 </w:t>
      </w:r>
      <w:r>
        <w:rPr>
          <w:rFonts w:ascii="Times New Roman"/>
          <w:b w:val="false"/>
          <w:i w:val="false"/>
          <w:color w:val="ff0000"/>
          <w:sz w:val="28"/>
        </w:rPr>
        <w:t>№ 769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бюджеттік бағдарламалар әкімшісіне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нысандар интернет – ресурста орналастырылған: https://www.gov.kz/memleket/entities/minfin</w:t>
      </w:r>
    </w:p>
    <w:p>
      <w:pPr>
        <w:spacing w:after="0"/>
        <w:ind w:left="0"/>
        <w:jc w:val="both"/>
      </w:pPr>
      <w:r>
        <w:rPr>
          <w:rFonts w:ascii="Times New Roman"/>
          <w:b w:val="false"/>
          <w:i w:val="false"/>
          <w:color w:val="000000"/>
          <w:sz w:val="28"/>
        </w:rPr>
        <w:t>
      Әкімшілік деректерді өтеусіз негізде жинауға арналған нысандарға: ұйымның желi, штаттары, контингенттерi (бұдан әрі – ҰЖШК) индексі беріледі</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жылдың 15 ақпанына дейін</w:t>
      </w:r>
    </w:p>
    <w:p>
      <w:pPr>
        <w:spacing w:after="0"/>
        <w:ind w:left="0"/>
        <w:jc w:val="left"/>
      </w:pPr>
      <w:r>
        <w:rPr>
          <w:rFonts w:ascii="Times New Roman"/>
          <w:b/>
          <w:i w:val="false"/>
          <w:color w:val="000000"/>
        </w:rPr>
        <w:t xml:space="preserve"> 1-бөлім. Сот-медициналық сараптама орталықтары мен оның аумақтық бөлімшелерінің, емханалардың, емханасы бар ауруханалардың, арнайы медициналық қамтамасыз ету орталықтарының, шұғыл медициналық көмек орталықтарының, орталықтандырылған бухгалтериялардың, жедел жәрдем станцияларының, медициналық стационарлық ұйымдардың, арнайы медициналық жабдықтау базаларының, дезинфекциялық станциялардың, санаторийлердің, апаттар медицинасы орталықтарының, ЖҚТБ-ға қарсы күрес орталықтарының, қан орталықтарының, обаға қарсы күрес станцияларының, патологоанатомиялық бюролардың, балалар үйлерінің, перзентханалардың желісі, штаттары, контингенттері туралы, сондай-ақ, салауатты өмір салтын насихаттау және заманауи медициналық технологияларды енгізу бағдарламалары бойынша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1-1-ҰЖШК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xml:space="preserve">
      мемлекеттік мекемелер ______________ </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w:t>
            </w:r>
          </w:p>
          <w:p>
            <w:pPr>
              <w:spacing w:after="20"/>
              <w:ind w:left="20"/>
              <w:jc w:val="both"/>
            </w:pPr>
            <w:r>
              <w:rPr>
                <w:rFonts w:ascii="Times New Roman"/>
                <w:b w:val="false"/>
                <w:i w:val="false"/>
                <w:color w:val="000000"/>
                <w:sz w:val="20"/>
              </w:rPr>
              <w:t>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медициналық</w:t>
            </w:r>
          </w:p>
          <w:p>
            <w:pPr>
              <w:spacing w:after="20"/>
              <w:ind w:left="20"/>
              <w:jc w:val="both"/>
            </w:pPr>
            <w:r>
              <w:rPr>
                <w:rFonts w:ascii="Times New Roman"/>
                <w:b w:val="false"/>
                <w:i w:val="false"/>
                <w:color w:val="000000"/>
                <w:sz w:val="20"/>
              </w:rPr>
              <w:t>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w:t>
            </w:r>
          </w:p>
          <w:p>
            <w:pPr>
              <w:spacing w:after="20"/>
              <w:ind w:left="20"/>
              <w:jc w:val="both"/>
            </w:pPr>
            <w:r>
              <w:rPr>
                <w:rFonts w:ascii="Times New Roman"/>
                <w:b w:val="false"/>
                <w:i w:val="false"/>
                <w:color w:val="000000"/>
                <w:sz w:val="20"/>
              </w:rPr>
              <w:t>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медициналық</w:t>
            </w:r>
          </w:p>
          <w:p>
            <w:pPr>
              <w:spacing w:after="20"/>
              <w:ind w:left="20"/>
              <w:jc w:val="both"/>
            </w:pPr>
            <w:r>
              <w:rPr>
                <w:rFonts w:ascii="Times New Roman"/>
                <w:b w:val="false"/>
                <w:i w:val="false"/>
                <w:color w:val="000000"/>
                <w:sz w:val="20"/>
              </w:rPr>
              <w:t>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w:t>
            </w:r>
          </w:p>
          <w:p>
            <w:pPr>
              <w:spacing w:after="20"/>
              <w:ind w:left="20"/>
              <w:jc w:val="both"/>
            </w:pPr>
            <w:r>
              <w:rPr>
                <w:rFonts w:ascii="Times New Roman"/>
                <w:b w:val="false"/>
                <w:i w:val="false"/>
                <w:color w:val="000000"/>
                <w:sz w:val="20"/>
              </w:rPr>
              <w:t>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w:t>
            </w:r>
          </w:p>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бiр төсектiң</w:t>
            </w:r>
          </w:p>
          <w:p>
            <w:pPr>
              <w:spacing w:after="20"/>
              <w:ind w:left="20"/>
              <w:jc w:val="both"/>
            </w:pPr>
            <w:r>
              <w:rPr>
                <w:rFonts w:ascii="Times New Roman"/>
                <w:b w:val="false"/>
                <w:i w:val="false"/>
                <w:color w:val="000000"/>
                <w:sz w:val="20"/>
              </w:rPr>
              <w:t>
жұмыс iстеу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дәрiгерлiк</w:t>
            </w:r>
          </w:p>
          <w:p>
            <w:pPr>
              <w:spacing w:after="20"/>
              <w:ind w:left="20"/>
              <w:jc w:val="both"/>
            </w:pPr>
            <w:r>
              <w:rPr>
                <w:rFonts w:ascii="Times New Roman"/>
                <w:b w:val="false"/>
                <w:i w:val="false"/>
                <w:color w:val="000000"/>
                <w:sz w:val="20"/>
              </w:rPr>
              <w:t>
қатынау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w:t>
            </w:r>
          </w:p>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Жүргiзiлген</w:t>
            </w:r>
          </w:p>
          <w:p>
            <w:pPr>
              <w:spacing w:after="20"/>
              <w:ind w:left="20"/>
              <w:jc w:val="both"/>
            </w:pPr>
            <w:r>
              <w:rPr>
                <w:rFonts w:ascii="Times New Roman"/>
                <w:b w:val="false"/>
                <w:i w:val="false"/>
                <w:color w:val="000000"/>
                <w:sz w:val="20"/>
              </w:rPr>
              <w:t>
iс-шаралардың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қанның</w:t>
            </w:r>
          </w:p>
          <w:p>
            <w:pPr>
              <w:spacing w:after="20"/>
              <w:ind w:left="20"/>
              <w:jc w:val="both"/>
            </w:pPr>
            <w:r>
              <w:rPr>
                <w:rFonts w:ascii="Times New Roman"/>
                <w:b w:val="false"/>
                <w:i w:val="false"/>
                <w:color w:val="000000"/>
                <w:sz w:val="20"/>
              </w:rPr>
              <w:t>
(айырбас)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w:t>
      </w:r>
    </w:p>
    <w:p>
      <w:pPr>
        <w:spacing w:after="0"/>
        <w:ind w:left="0"/>
        <w:jc w:val="both"/>
      </w:pPr>
      <w:r>
        <w:rPr>
          <w:rFonts w:ascii="Times New Roman"/>
          <w:b w:val="false"/>
          <w:i w:val="false"/>
          <w:color w:val="000000"/>
          <w:sz w:val="28"/>
        </w:rPr>
        <w:t>
      Басшы немесе оның міндетін атқарушы адам 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i w:val="false"/>
          <w:color w:val="000000"/>
        </w:rPr>
        <w:t xml:space="preserve"> 2-бөлім. Азаматтардың жекелеген санаттарын ауру түрлері бойынша дәрі-дәрмекпен қамтамасыз ету, сондай-ақ азаматтардың жекелеген санаттарын балалар тағамының мамандандырылған өнімдерімен қамтамасыз ету жөніндегі денсаулық сақтау органдарының желісі, штаттары, контингенттері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1-2-ҰЖШК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жөнiнде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түрлерi бойынша</w:t>
            </w:r>
          </w:p>
          <w:p>
            <w:pPr>
              <w:spacing w:after="20"/>
              <w:ind w:left="20"/>
              <w:jc w:val="both"/>
            </w:pPr>
            <w:r>
              <w:rPr>
                <w:rFonts w:ascii="Times New Roman"/>
                <w:b w:val="false"/>
                <w:i w:val="false"/>
                <w:color w:val="000000"/>
                <w:sz w:val="20"/>
              </w:rPr>
              <w:t>
дәрi-дәрмектер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p>
            <w:pPr>
              <w:spacing w:after="20"/>
              <w:ind w:left="20"/>
              <w:jc w:val="both"/>
            </w:pPr>
            <w:r>
              <w:rPr>
                <w:rFonts w:ascii="Times New Roman"/>
                <w:b w:val="false"/>
                <w:i w:val="false"/>
                <w:color w:val="000000"/>
                <w:sz w:val="20"/>
              </w:rPr>
              <w:t>
және емдiк тағамдар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i w:val="false"/>
          <w:color w:val="000000"/>
        </w:rPr>
        <w:t xml:space="preserve"> 3-бөлім. Әлеуметтік қамсыздандыру және әлеуметтік көмек (зейнетақы, жәрдемақы, ақшалай өтемақы, әлеуметтік көмек көрсету, әлеуметтік қолдау) бағдарламалары бойынша желі, штаттар, контингенттер туралы мәліметтер, мемлекеттік атаулы әлеуметтік көмек көрсету, өткен жылдардың міндеттемелерін орындау), орталық эксперименттік есту протездеу зертханасының қызмет көрсетуі, жергілікті деңгейде мүгедектігі бар адамдарды техникалық және өзге де құралдармен қамтамасыз ету, ауылдық жерлерде тұратын денсаулық сақтау, әлеуметтік қамсыздандыру мамандарына отын сатып алу бойынша әлеуметтік көмек көрсету, көп балалы аналарға және патронаттық тәрбие мен оқыту бойынша тіс протездерін (бағалы металдардан жасалған протездерді қоспағанда) дайындауға және жөндеуге әлеуметтік көмек</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1-3-ҰЖШК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орташажылдық</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әлеуметтік көмек алған, басқа адамның көмегіне мұқтаж жалғызілікті мүгедектігі бар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саны,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емдеумен қамтамасыз етiлген мүгедектігі бар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протез-ортопедия бұйымдарын және протездеу бойынша медициналық қызметтер алатын мүгедектігі бар адамдар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протездеу көмегiн алған мүгедектігі бар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 алушылардың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саны,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сурдотехникалық құралдардың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тифлотехникалық құралдардың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i w:val="false"/>
          <w:color w:val="000000"/>
        </w:rPr>
        <w:t xml:space="preserve"> 4-бөлім. Қоныс аудару іс-шаралары мен репатарианттарды (қандастарды) бейімдеу орталықтарына арналған желі, штаттар, контингенттер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1-4-ҰЖШК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p>
            <w:pPr>
              <w:spacing w:after="20"/>
              <w:ind w:left="20"/>
              <w:jc w:val="both"/>
            </w:pPr>
            <w:r>
              <w:rPr>
                <w:rFonts w:ascii="Times New Roman"/>
                <w:b w:val="false"/>
                <w:i w:val="false"/>
                <w:color w:val="000000"/>
                <w:sz w:val="20"/>
              </w:rPr>
              <w:t>
көрсеткiштердiң</w:t>
            </w:r>
          </w:p>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p>
            <w:pPr>
              <w:spacing w:after="20"/>
              <w:ind w:left="20"/>
              <w:jc w:val="both"/>
            </w:pPr>
            <w:r>
              <w:rPr>
                <w:rFonts w:ascii="Times New Roman"/>
                <w:b w:val="false"/>
                <w:i w:val="false"/>
                <w:color w:val="000000"/>
                <w:sz w:val="20"/>
              </w:rPr>
              <w:t>
Алынатын</w:t>
            </w:r>
          </w:p>
          <w:p>
            <w:pPr>
              <w:spacing w:after="20"/>
              <w:ind w:left="20"/>
              <w:jc w:val="both"/>
            </w:pPr>
            <w:r>
              <w:rPr>
                <w:rFonts w:ascii="Times New Roman"/>
                <w:b w:val="false"/>
                <w:i w:val="false"/>
                <w:color w:val="000000"/>
                <w:sz w:val="20"/>
              </w:rPr>
              <w:t>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w:t>
            </w:r>
          </w:p>
          <w:p>
            <w:pPr>
              <w:spacing w:after="20"/>
              <w:ind w:left="20"/>
              <w:jc w:val="both"/>
            </w:pPr>
            <w:r>
              <w:rPr>
                <w:rFonts w:ascii="Times New Roman"/>
                <w:b w:val="false"/>
                <w:i w:val="false"/>
                <w:color w:val="000000"/>
                <w:sz w:val="20"/>
              </w:rPr>
              <w:t>
тұрғын үйдiң</w:t>
            </w:r>
          </w:p>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w:t>
            </w:r>
          </w:p>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жолғы</w:t>
            </w:r>
          </w:p>
          <w:p>
            <w:pPr>
              <w:spacing w:after="20"/>
              <w:ind w:left="20"/>
              <w:jc w:val="both"/>
            </w:pPr>
            <w:r>
              <w:rPr>
                <w:rFonts w:ascii="Times New Roman"/>
                <w:b w:val="false"/>
                <w:i w:val="false"/>
                <w:color w:val="000000"/>
                <w:sz w:val="20"/>
              </w:rPr>
              <w:t>
жәрдемақы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w:t>
            </w:r>
          </w:p>
          <w:p>
            <w:pPr>
              <w:spacing w:after="20"/>
              <w:ind w:left="20"/>
              <w:jc w:val="both"/>
            </w:pPr>
            <w:r>
              <w:rPr>
                <w:rFonts w:ascii="Times New Roman"/>
                <w:b w:val="false"/>
                <w:i w:val="false"/>
                <w:color w:val="000000"/>
                <w:sz w:val="20"/>
              </w:rPr>
              <w:t>
шығыстары</w:t>
            </w:r>
          </w:p>
          <w:p>
            <w:pPr>
              <w:spacing w:after="20"/>
              <w:ind w:left="20"/>
              <w:jc w:val="both"/>
            </w:pPr>
            <w:r>
              <w:rPr>
                <w:rFonts w:ascii="Times New Roman"/>
                <w:b w:val="false"/>
                <w:i w:val="false"/>
                <w:color w:val="000000"/>
                <w:sz w:val="20"/>
              </w:rPr>
              <w:t>
үшiн өтемақы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w:t>
            </w:r>
          </w:p>
          <w:p>
            <w:pPr>
              <w:spacing w:after="20"/>
              <w:ind w:left="20"/>
              <w:jc w:val="both"/>
            </w:pPr>
            <w:r>
              <w:rPr>
                <w:rFonts w:ascii="Times New Roman"/>
                <w:b w:val="false"/>
                <w:i w:val="false"/>
                <w:color w:val="000000"/>
                <w:sz w:val="20"/>
              </w:rPr>
              <w:t>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w:t>
            </w:r>
          </w:p>
          <w:p>
            <w:pPr>
              <w:spacing w:after="20"/>
              <w:ind w:left="20"/>
              <w:jc w:val="both"/>
            </w:pPr>
            <w:r>
              <w:rPr>
                <w:rFonts w:ascii="Times New Roman"/>
                <w:b w:val="false"/>
                <w:i w:val="false"/>
                <w:color w:val="000000"/>
                <w:sz w:val="20"/>
              </w:rPr>
              <w:t>
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w:t>
            </w:r>
          </w:p>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i w:val="false"/>
          <w:color w:val="000000"/>
        </w:rPr>
        <w:t xml:space="preserve"> 5-бөлім. Протездеу бойынша медициналық қызмет көрсету және протездiк-ортопедиялық бұйымдармен қамтамасыз ету, сурдо-тифлотехника құралдарын сатып алу, мүгедектігі бар адамдарды оқыту бағдарламаларының, сондай-ақ жұмыспен қамтамасыз ету орталықтарының желісі, штаттары, контингенттері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1-5-ҰЖШК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p>
            <w:pPr>
              <w:spacing w:after="20"/>
              <w:ind w:left="20"/>
              <w:jc w:val="both"/>
            </w:pPr>
            <w:r>
              <w:rPr>
                <w:rFonts w:ascii="Times New Roman"/>
                <w:b w:val="false"/>
                <w:i w:val="false"/>
                <w:color w:val="000000"/>
                <w:sz w:val="20"/>
              </w:rPr>
              <w:t>
көрсеткiштердiң</w:t>
            </w:r>
          </w:p>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орташажылдық</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мүгедектігі бар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мүгедектігі бар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i w:val="false"/>
          <w:color w:val="000000"/>
        </w:rPr>
        <w:t xml:space="preserve"> 6-бөлім. Ақыл-есі кеміс балаларға арналған, мүгедектігі бар қарт адамдарға арналған интернат-үйлерiнің, психоневрологиялық интернаттардың, сондай-ақ облыстық, қалалық, аудандық медициналық-әлеуметтiк сараптама комиссияларының, санаторийлердің желісі, штаттары, контингенттері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1-6-ҰЖШК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p>
            <w:pPr>
              <w:spacing w:after="20"/>
              <w:ind w:left="20"/>
              <w:jc w:val="both"/>
            </w:pPr>
            <w:r>
              <w:rPr>
                <w:rFonts w:ascii="Times New Roman"/>
                <w:b w:val="false"/>
                <w:i w:val="false"/>
                <w:color w:val="000000"/>
                <w:sz w:val="20"/>
              </w:rPr>
              <w:t>
көрсеткiштердiң</w:t>
            </w:r>
          </w:p>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жүзінде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Тәрбиеленушiлердiң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бiр төсектің жұмыс iстеу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i w:val="false"/>
          <w:color w:val="000000"/>
        </w:rPr>
        <w:t xml:space="preserve"> 7-бөлім. Үйде әлеуметтiк көмек көрсететiн аумақтық орталықтар мен бөлiмдердің желісі, штаттары, контингенттері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1-7-ҰЖШК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көрсетiлетiн әлеуметтiк көмек бөлiмшесi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w:t>
            </w:r>
          </w:p>
          <w:p>
            <w:pPr>
              <w:spacing w:after="20"/>
              <w:ind w:left="20"/>
              <w:jc w:val="both"/>
            </w:pPr>
            <w:r>
              <w:rPr>
                <w:rFonts w:ascii="Times New Roman"/>
                <w:b w:val="false"/>
                <w:i w:val="false"/>
                <w:color w:val="000000"/>
                <w:sz w:val="20"/>
              </w:rPr>
              <w:t>
құралдарының  </w:t>
            </w:r>
          </w:p>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w:t>
            </w:r>
          </w:p>
          <w:p>
            <w:pPr>
              <w:spacing w:after="20"/>
              <w:ind w:left="20"/>
              <w:jc w:val="both"/>
            </w:pPr>
            <w:r>
              <w:rPr>
                <w:rFonts w:ascii="Times New Roman"/>
                <w:b w:val="false"/>
                <w:i w:val="false"/>
                <w:color w:val="000000"/>
                <w:sz w:val="20"/>
              </w:rPr>
              <w:t>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w:t>
            </w:r>
          </w:p>
          <w:p>
            <w:pPr>
              <w:spacing w:after="20"/>
              <w:ind w:left="20"/>
              <w:jc w:val="both"/>
            </w:pPr>
            <w:r>
              <w:rPr>
                <w:rFonts w:ascii="Times New Roman"/>
                <w:b w:val="false"/>
                <w:i w:val="false"/>
                <w:color w:val="000000"/>
                <w:sz w:val="20"/>
              </w:rPr>
              <w:t>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көрсетiлетiндердiң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w:t>
            </w:r>
          </w:p>
          <w:p>
            <w:pPr>
              <w:spacing w:after="20"/>
              <w:ind w:left="20"/>
              <w:jc w:val="both"/>
            </w:pPr>
            <w:r>
              <w:rPr>
                <w:rFonts w:ascii="Times New Roman"/>
                <w:b w:val="false"/>
                <w:i w:val="false"/>
                <w:color w:val="000000"/>
                <w:sz w:val="20"/>
              </w:rPr>
              <w:t>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әлеуметтiк көмек көрсету бөлiмi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i w:val="false"/>
          <w:color w:val="000000"/>
        </w:rPr>
        <w:t xml:space="preserve"> 8-бөлім. Белгілі бір тұрғылықты жері жоқ адамдарды әлеуметтік бейімдеу жөніндегі бағдарламалар бойынша желі, штаттар, контингенттер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1-8-ҰЖШК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xml:space="preserve">
      мемлекеттік мекемелер ______________ </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көрсеткіштері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жүзінде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төсектің жұмыс істеу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дәрігерлік ңатынау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Орындаушы _________________________________________________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i w:val="false"/>
          <w:color w:val="000000"/>
        </w:rPr>
        <w:t xml:space="preserve"> 9-бөлім. Табиғи ресурстар және табиғатты пайдалану ұйымдарының, орман шаруашылығы мекемелерінің желі, штаттары, контингенттері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1-9-ҰЖШК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жүргiзушiлер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химиялық станцияларының жасақтары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машинасының) жүргiзушiлер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жүргiзушiлері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химиялық станцияларының жасақтары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машинасының) жүргiзушiлер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 мен құрал-жабдықтардың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 мен жабдық (тракторлар, су құю шөміштері, тырмалар, соқалар)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i w:val="false"/>
          <w:color w:val="000000"/>
        </w:rPr>
        <w:t xml:space="preserve"> 10-бөлім. Мектепке дейінгі балалар ұйымдары мен жетімханалардың, шағын орталықтардың желі, штаттары, контингенттері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1-10-ҰЖШК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p>
            <w:pPr>
              <w:spacing w:after="20"/>
              <w:ind w:left="20"/>
              <w:jc w:val="both"/>
            </w:pPr>
            <w:r>
              <w:rPr>
                <w:rFonts w:ascii="Times New Roman"/>
                <w:b w:val="false"/>
                <w:i w:val="false"/>
                <w:color w:val="000000"/>
                <w:sz w:val="20"/>
              </w:rPr>
              <w:t>
көрсеткіштердің</w:t>
            </w:r>
          </w:p>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спаны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орындардың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барлық бiрлiктердiң түрiне арналған тариф ставкаларының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Тәрбиелеушiлердi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даярлау сыныптары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әлжуаз және жиi ауыратын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санаторийлiк (туберкулездiк) топтар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үйiнiң түлектерi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барар алдындағы даярлау сыныптары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әлжуаз және жиi ауыратын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санаторийлiк (туберкулездiк) топтар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барған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дайындық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және жиі ауыратын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(туберкулез) топтары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i w:val="false"/>
          <w:color w:val="000000"/>
        </w:rPr>
        <w:t xml:space="preserve"> 11-бөлім. Бастауыш, негізгі орта, орта мектептер, мектеп-бала бақшалар желi, штаттары, контингенттерi туралы мәлiметтер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1-11-ҰЖШК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p>
            <w:pPr>
              <w:spacing w:after="20"/>
              <w:ind w:left="20"/>
              <w:jc w:val="both"/>
            </w:pPr>
            <w:r>
              <w:rPr>
                <w:rFonts w:ascii="Times New Roman"/>
                <w:b w:val="false"/>
                <w:i w:val="false"/>
                <w:color w:val="000000"/>
                <w:sz w:val="20"/>
              </w:rPr>
              <w:t>
жоспар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орташа (тоғызжылдық)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мектептер-бала</w:t>
            </w:r>
          </w:p>
          <w:p>
            <w:pPr>
              <w:spacing w:after="20"/>
              <w:ind w:left="20"/>
              <w:jc w:val="both"/>
            </w:pPr>
            <w:r>
              <w:rPr>
                <w:rFonts w:ascii="Times New Roman"/>
                <w:b w:val="false"/>
                <w:i w:val="false"/>
                <w:color w:val="000000"/>
                <w:sz w:val="20"/>
              </w:rPr>
              <w:t>
бақшалары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комплектiлi</w:t>
            </w:r>
          </w:p>
          <w:p>
            <w:pPr>
              <w:spacing w:after="20"/>
              <w:ind w:left="20"/>
              <w:jc w:val="both"/>
            </w:pPr>
            <w:r>
              <w:rPr>
                <w:rFonts w:ascii="Times New Roman"/>
                <w:b w:val="false"/>
                <w:i w:val="false"/>
                <w:color w:val="000000"/>
                <w:sz w:val="20"/>
              </w:rPr>
              <w:t>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w:t>
            </w:r>
          </w:p>
          <w:p>
            <w:pPr>
              <w:spacing w:after="20"/>
              <w:ind w:left="20"/>
              <w:jc w:val="both"/>
            </w:pPr>
            <w:r>
              <w:rPr>
                <w:rFonts w:ascii="Times New Roman"/>
                <w:b w:val="false"/>
                <w:i w:val="false"/>
                <w:color w:val="000000"/>
                <w:sz w:val="20"/>
              </w:rPr>
              <w:t>
қызметкерлер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барар алдындағы даярлау 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орын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ставкалардың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орташа (тоғызжылдық) мектептерде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жасақталған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даярлау сыныптары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қызметкерлердiң саны (жеке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Тәрбиешiлердiң ставкалары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Тәрбиешiлердiң (жеке тұлғалардың)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мектеп-бала бақшалар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даярлау сыныптары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Сыныптардың-жасақталғандардың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орташа (тоғызжылдық) мектептерде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жасақталған мектептер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күн топтары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мектептер-бала бақшалар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барған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бала бақшалар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бала-күндерi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күн тобында оқитындар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w:t>
            </w:r>
          </w:p>
          <w:p>
            <w:pPr>
              <w:spacing w:after="20"/>
              <w:ind w:left="20"/>
              <w:jc w:val="both"/>
            </w:pPr>
            <w:r>
              <w:rPr>
                <w:rFonts w:ascii="Times New Roman"/>
                <w:b w:val="false"/>
                <w:i w:val="false"/>
                <w:color w:val="000000"/>
                <w:sz w:val="20"/>
              </w:rPr>
              <w:t>
интернаттардың мың адам тәрбиеленушiлерi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бюджет есебiнен ұсталатын мектеп жанындағы</w:t>
            </w:r>
          </w:p>
          <w:p>
            <w:pPr>
              <w:spacing w:after="20"/>
              <w:ind w:left="20"/>
              <w:jc w:val="both"/>
            </w:pPr>
            <w:r>
              <w:rPr>
                <w:rFonts w:ascii="Times New Roman"/>
                <w:b w:val="false"/>
                <w:i w:val="false"/>
                <w:color w:val="000000"/>
                <w:sz w:val="20"/>
              </w:rPr>
              <w:t>
интернаттардың</w:t>
            </w:r>
          </w:p>
          <w:p>
            <w:pPr>
              <w:spacing w:after="20"/>
              <w:ind w:left="20"/>
              <w:jc w:val="both"/>
            </w:pPr>
            <w:r>
              <w:rPr>
                <w:rFonts w:ascii="Times New Roman"/>
                <w:b w:val="false"/>
                <w:i w:val="false"/>
                <w:color w:val="000000"/>
                <w:sz w:val="20"/>
              </w:rPr>
              <w:t>
тәрбиеленушiлерi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орташа (тоғызжылдық) мектептерде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бала-бақшалар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жасақталған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1-4-мектептер (толық жасақталғандар)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даярлау сыныптары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күн тобының оқушылары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iшiнара тамақ үшiн ақы төлеуден босатылған (қайта есептегенде толық босатылған) ұзартылған күн тобы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Тәрбиеленушiлердiң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интернатта тұратындар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бюджет есебiнен ұсталатын мектеп жанындағы интернаттардың тәрбиеленушiлерi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есебiнен тамақтанатын мектеп жанындағы интернаттарды</w:t>
            </w:r>
          </w:p>
          <w:p>
            <w:pPr>
              <w:spacing w:after="20"/>
              <w:ind w:left="20"/>
              <w:jc w:val="both"/>
            </w:pPr>
            <w:r>
              <w:rPr>
                <w:rFonts w:ascii="Times New Roman"/>
                <w:b w:val="false"/>
                <w:i w:val="false"/>
                <w:color w:val="000000"/>
                <w:sz w:val="20"/>
              </w:rPr>
              <w:t>
тәрбиеленушiлерi (қайта есептегенде толық босатылған)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бюджет есебiнен ұсталатын мектептер жанындағы ұйымдар-мектептер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i w:val="false"/>
          <w:color w:val="000000"/>
        </w:rPr>
        <w:t xml:space="preserve"> 12-бөлім. Қарауында қызметтік жануарлары бар ұйымдардың желi, штаттары, контингенттерi туралы мәлiметтер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1-12-ҰЖШК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i w:val="false"/>
          <w:color w:val="000000"/>
        </w:rPr>
        <w:t xml:space="preserve"> 13-бөлім. Девиантты мінез-құлықты балаларға арналған мектептер мен мектеп-интернаттар және арнайы мектеп-интернаттардың желi, штаттары, контингенттерi туралы мәлiметтер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1-13-ҰЖШК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p>
            <w:pPr>
              <w:spacing w:after="20"/>
              <w:ind w:left="20"/>
              <w:jc w:val="both"/>
            </w:pPr>
            <w:r>
              <w:rPr>
                <w:rFonts w:ascii="Times New Roman"/>
                <w:b w:val="false"/>
                <w:i w:val="false"/>
                <w:color w:val="000000"/>
                <w:sz w:val="20"/>
              </w:rPr>
              <w:t>
көрсеткiштердiң</w:t>
            </w:r>
          </w:p>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берлігі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w:t>
            </w:r>
          </w:p>
          <w:p>
            <w:pPr>
              <w:spacing w:after="20"/>
              <w:ind w:left="20"/>
              <w:jc w:val="both"/>
            </w:pPr>
            <w:r>
              <w:rPr>
                <w:rFonts w:ascii="Times New Roman"/>
                <w:b w:val="false"/>
                <w:i w:val="false"/>
                <w:color w:val="000000"/>
                <w:sz w:val="20"/>
              </w:rPr>
              <w:t>
арналған бiр жылғы тарифтiк ставкалардың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қызметкерлердiң саны (жеке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 балалардың болған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i w:val="false"/>
          <w:color w:val="000000"/>
        </w:rPr>
        <w:t xml:space="preserve"> 14-бөлім. Мектеп-интернаттар, дарынды балаларға арналған мектептер мен мектеп-интернаттар, спортта дарынды балаларға арналған мектеп-интернаттар, балалар үйлері және отбасы үлгісіндегі балалар үйлерінің желi, штаттары, контингенттерi туралы мәлiметтер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1-14-ҰЖШК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p>
            <w:pPr>
              <w:spacing w:after="20"/>
              <w:ind w:left="20"/>
              <w:jc w:val="both"/>
            </w:pPr>
            <w:r>
              <w:rPr>
                <w:rFonts w:ascii="Times New Roman"/>
                <w:b w:val="false"/>
                <w:i w:val="false"/>
                <w:color w:val="000000"/>
                <w:sz w:val="20"/>
              </w:rPr>
              <w:t>
көрсеткiштердiң</w:t>
            </w:r>
          </w:p>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p>
            <w:pPr>
              <w:spacing w:after="20"/>
              <w:ind w:left="20"/>
              <w:jc w:val="both"/>
            </w:pPr>
            <w:r>
              <w:rPr>
                <w:rFonts w:ascii="Times New Roman"/>
                <w:b w:val="false"/>
                <w:i w:val="false"/>
                <w:color w:val="000000"/>
                <w:sz w:val="20"/>
              </w:rPr>
              <w:t>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оқыту шеберлерi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ставкалардың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дейінгі сыныптар дайындығы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(толық жасақталғандар)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қызметкерлердiң саны (жеке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Тәрбиешiлердiң ставкасы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Тәрбиешiлердiң (жеке тұлғалардың)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(толық жасақталғандар)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(толық жасақталғандар)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Тәрбиеленушiлердiң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мектеп-интернаттарда тұратындар және тұрмайтын, бірақ тамақ пен киім-кешек алушылар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тамақ үшін ақы төлеуден босатылғандар (қайта есептегенде толық босатылған)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 жоқ және ата-анасының қамқорынан айрылған мектеп-интернаттардың түлектері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Мектеп-интернаттарға,балалар үйін тәрбиеленушілердің болған балалар-күндері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мен киім-кешек беруге арналған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i w:val="false"/>
          <w:color w:val="000000"/>
        </w:rPr>
        <w:t xml:space="preserve"> 15-бөлім. Спорт мектептерi мен мектептен тыс бiлiм беру ұйымдарының желi, штаттары, контингенттерi туралы мәлiметтер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1-15-ҰЖШК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p>
            <w:pPr>
              <w:spacing w:after="20"/>
              <w:ind w:left="20"/>
              <w:jc w:val="both"/>
            </w:pPr>
            <w:r>
              <w:rPr>
                <w:rFonts w:ascii="Times New Roman"/>
                <w:b w:val="false"/>
                <w:i w:val="false"/>
                <w:color w:val="000000"/>
                <w:sz w:val="20"/>
              </w:rPr>
              <w:t>
көрсеткiштердiң</w:t>
            </w:r>
          </w:p>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 педагог ставкасын алмағанда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оқыту шеберлерi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w:t>
            </w:r>
          </w:p>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ставкалардың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қызметкерлердiң саны (жеке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сағаттардың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Шығарып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мерзiмi аяқталғанға дейiн шығып қалғандар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Жатақханалардағы орын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тұратын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топтар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i w:val="false"/>
          <w:color w:val="000000"/>
        </w:rPr>
        <w:t xml:space="preserve"> 16-бөлім. Техникалық және кәсіптік білім беру ұйымдарының желi, штаттары, контингенттерi туралы мәлiметтер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1-16-ҰЖШК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p>
            <w:pPr>
              <w:spacing w:after="20"/>
              <w:ind w:left="20"/>
              <w:jc w:val="both"/>
            </w:pPr>
            <w:r>
              <w:rPr>
                <w:rFonts w:ascii="Times New Roman"/>
                <w:b w:val="false"/>
                <w:i w:val="false"/>
                <w:color w:val="000000"/>
                <w:sz w:val="20"/>
              </w:rPr>
              <w:t>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 педагог ставкасын алмағанда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оқыту шеберлерi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алаңы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ғимараттар мен үй-жайлардың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аудиторияларының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ғимараттар мен үй-жайлардың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ставкалардың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қызметкерлердiң саны (жеке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сағаттарының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 және ата-анасының қамқорынан айрылған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қорғаншылықтағы немесе қамқоршылықтағы балалардың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 балалардың болған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 және ата-анасының қамқорынан айрылған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 тамақтану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тегiн тамақ алатын оқушылар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тегiн тамақ алатын оқушылар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Бiтiру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мерзiмi аяқталғанға дейiн шығып 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оқу орындарынан ауысып келген, оқу  орнының iшiнде оқытудың басқа түрлерiнен ауысқан және қайта орналасқандар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iшiнде басқа оқу орындарына  және оқытудың басқа түрлерiне ауысқандары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есебiнен ұсталатын стипендиаттар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тұратын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оқу бойынша топтар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i w:val="false"/>
          <w:color w:val="000000"/>
        </w:rPr>
        <w:t xml:space="preserve"> 17-бөлім. Жоғары оқу орындарының желi, штаттары, контингенттерi туралы мәлiметтер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1-17-ҰЖШК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w:t>
            </w:r>
          </w:p>
          <w:p>
            <w:pPr>
              <w:spacing w:after="20"/>
              <w:ind w:left="20"/>
              <w:jc w:val="both"/>
            </w:pPr>
            <w:r>
              <w:rPr>
                <w:rFonts w:ascii="Times New Roman"/>
                <w:b w:val="false"/>
                <w:i w:val="false"/>
                <w:color w:val="000000"/>
                <w:sz w:val="20"/>
              </w:rPr>
              <w:t>
оқытушылық құрам (қосымша жұмыс істейтiндердi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құрамы жалақысының сағаттық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ғимараттар мен үй-жайлардың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аудиторияларының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ғимараттар мен үй-жайлардың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ставкалардың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құрамы жалақысының сағаттық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құрамы жалақысының сағаттық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сағаттарының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ақымен педагогикалық сағаттар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 және ата-анасының қамқорынан айрылған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Бiтiру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мерзiмi аяқталғанға дейiн шығып қалғандар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оқу орындарынан ауысып келген, оқу орнының iшiнде оқытудың басқа түрлерiнен ауысқан және қайта орналасқан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iшiнде басқа оқу орындарына және оқытудың басқа түрлерiне ауысқандары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есебiнен ұсталатын стипендияттар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тұратын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i w:val="false"/>
          <w:color w:val="000000"/>
        </w:rPr>
        <w:t xml:space="preserve"> 18-бөлім. Қазақстан Республикасы Қорғаныс министрлігінің, құқық қорғау және арнайы мемлекеттік органдардың желi, штаттары, контингенттерi туралы мәлiметтер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1-18-ҰЖШК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xml:space="preserve">
      мемлекеттік мекемелер ______________ </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p>
            <w:pPr>
              <w:spacing w:after="20"/>
              <w:ind w:left="20"/>
              <w:jc w:val="both"/>
            </w:pPr>
            <w:r>
              <w:rPr>
                <w:rFonts w:ascii="Times New Roman"/>
                <w:b w:val="false"/>
                <w:i w:val="false"/>
                <w:color w:val="000000"/>
                <w:sz w:val="20"/>
              </w:rPr>
              <w:t>
көрсеткiштердiң</w:t>
            </w:r>
          </w:p>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i w:val="false"/>
          <w:color w:val="000000"/>
        </w:rPr>
        <w:t xml:space="preserve"> 19-бөлім. Түзеу мекемелері мен тергеу изоляторларының желi, штаттары, контингенттерi туралы мәлiметтер</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1-19-ҰЖШК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w:t>
            </w:r>
          </w:p>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мекеменің жұмыс істеу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орнын толтыру лимиті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орнының іс жүзінде толтырылуы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i w:val="false"/>
          <w:color w:val="000000"/>
        </w:rPr>
        <w:t xml:space="preserve"> 20-бөлім. Арнайы мекемелердің (уақытша ұстау оқшаулағыштар, белгілі тұрағы жоқ адамдар мен құжаттарға арналған қабылдау-тарату орындары, әкімшілік қамауға алынған адамдарды ұстауға арналған арнайы қабылдау орындары) желісі, штаттары, контингенттері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1-20-ҰЖШК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құқық қорғау органдарының қызметкерлері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құқық қорғау органдарының қызметкерлері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Тұтқындалған адамдардың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Тұтқындалған тұлғалардың болу күндері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i w:val="false"/>
          <w:color w:val="000000"/>
        </w:rPr>
        <w:t xml:space="preserve"> 21-бөлім. Кәмелетке толмағандарды уақытша оқшаулау, бейімдеу және оңалту орталықтарының желісі, штаттары, контингенттері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1-21-ҰЖШК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w:t>
            </w:r>
          </w:p>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Теңгерімдегі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балалардың келiп түсу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i w:val="false"/>
          <w:color w:val="000000"/>
        </w:rPr>
        <w:t xml:space="preserve"> 22-бөлім. Қазақстан Республикасы Оқу-ағарту министрлігінің, құқық қорғау және арнайы мемлекеттік органдарының техникалық және кәсіптік білім беру оқу орындарының желісі, штаттары, контингенттері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1-22-ҰЖШК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p>
            <w:pPr>
              <w:spacing w:after="20"/>
              <w:ind w:left="20"/>
              <w:jc w:val="both"/>
            </w:pPr>
            <w:r>
              <w:rPr>
                <w:rFonts w:ascii="Times New Roman"/>
                <w:b w:val="false"/>
                <w:i w:val="false"/>
                <w:color w:val="000000"/>
                <w:sz w:val="20"/>
              </w:rPr>
              <w:t>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беретін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жеткiншек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 балалардың болған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i w:val="false"/>
          <w:color w:val="000000"/>
        </w:rPr>
        <w:t xml:space="preserve"> 23-бөлім. Қорғаныс, құқық қорғау және арнайы мемлекеттік органдардың жоғары оқу орындарының желісі, штаттары, контингенттері туралы мәліметтер</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1-23-ҰЖШК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p>
            <w:pPr>
              <w:spacing w:after="20"/>
              <w:ind w:left="20"/>
              <w:jc w:val="both"/>
            </w:pPr>
            <w:r>
              <w:rPr>
                <w:rFonts w:ascii="Times New Roman"/>
                <w:b w:val="false"/>
                <w:i w:val="false"/>
                <w:color w:val="000000"/>
                <w:sz w:val="20"/>
              </w:rPr>
              <w:t>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дың аяғына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 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құрамы жалақысының сағаттық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ғимараттар мен ұй-жайлардың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аудиторияларының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ғимараттар мен тұрғын үйлердің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сағаттардың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ақымен педагогикалық сағаттар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 балалардың болған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Бiтiру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мерзiмi аяқталғанға дейiн шығып қалғандар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оқу орындарынан ауысып келген, оқу орнының iшiнде оқытудың басқа түрлерiнен ауысқан және қайта орналасқан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iшiнде басқа оқу орындарына және оқытудың басқа түрлерiне ауысқандары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есебiнен ұсталатын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Казармалардағы орындардың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Казармада тұратын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i w:val="false"/>
          <w:color w:val="000000"/>
        </w:rPr>
        <w:t xml:space="preserve"> 24-бөлім. Қорғаныс, құқық қорғау және арнайы мемлекеттік органдардың медициналық мекемелерінің желісі, штаттары, контингенттері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1-24-ҰЖШК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xml:space="preserve">
      мемлекеттік мекемелер ______________ </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p>
            <w:pPr>
              <w:spacing w:after="20"/>
              <w:ind w:left="20"/>
              <w:jc w:val="both"/>
            </w:pPr>
            <w:r>
              <w:rPr>
                <w:rFonts w:ascii="Times New Roman"/>
                <w:b w:val="false"/>
                <w:i w:val="false"/>
                <w:color w:val="000000"/>
                <w:sz w:val="20"/>
              </w:rPr>
              <w:t>
көрсеткiштердiң</w:t>
            </w:r>
          </w:p>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бiр төсектiң жұмыс iстеу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дәрiгерлiк қатынау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i w:val="false"/>
          <w:color w:val="000000"/>
        </w:rPr>
        <w:t xml:space="preserve"> 25-бөлім. Қорғаныс, ішкі істер органдарын, ұлттық қауіпсіздік органдары мен сот органдарын қоспағанда, мемлекеттік органдардың желісі, штаттары, контингенттері туралы мәліметтер</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1-25-ҰЖШК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p>
            <w:pPr>
              <w:spacing w:after="20"/>
              <w:ind w:left="20"/>
              <w:jc w:val="both"/>
            </w:pPr>
            <w:r>
              <w:rPr>
                <w:rFonts w:ascii="Times New Roman"/>
                <w:b w:val="false"/>
                <w:i w:val="false"/>
                <w:color w:val="000000"/>
                <w:sz w:val="20"/>
              </w:rPr>
              <w:t>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жүргiзушiлер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 сол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i w:val="false"/>
          <w:color w:val="000000"/>
        </w:rPr>
        <w:t xml:space="preserve"> 26-бөлім. Сот органдарының желісі, штаттары, контингенттері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1-26-ҰЖШК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xml:space="preserve">
      мемлекеттік мекемелер ______________ </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қазылар (судьялар)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қазылар (судьялар)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i w:val="false"/>
          <w:color w:val="000000"/>
        </w:rPr>
        <w:t xml:space="preserve"> 27-бөлім. Мәдениет және спорт ұйымдарының, ауыл шаруашылығы мекемелерінің, сондай-ақ басқа нысандарға енгізілмеген мемлекеттік мекемелердің желісі, штаттары, контингенттері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1-27-ҰЖШК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xml:space="preserve">
      мемлекеттік мекемелер ______________ </w:t>
      </w:r>
    </w:p>
    <w:p>
      <w:pPr>
        <w:spacing w:after="0"/>
        <w:ind w:left="0"/>
        <w:jc w:val="both"/>
      </w:pPr>
      <w:r>
        <w:rPr>
          <w:rFonts w:ascii="Times New Roman"/>
          <w:b w:val="false"/>
          <w:i w:val="false"/>
          <w:color w:val="000000"/>
          <w:sz w:val="28"/>
        </w:rPr>
        <w:t>
      қазыналық кәсіпорындар (ЖСН/БСН) 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p>
            <w:pPr>
              <w:spacing w:after="20"/>
              <w:ind w:left="20"/>
              <w:jc w:val="both"/>
            </w:pPr>
            <w:r>
              <w:rPr>
                <w:rFonts w:ascii="Times New Roman"/>
                <w:b w:val="false"/>
                <w:i w:val="false"/>
                <w:color w:val="000000"/>
                <w:sz w:val="20"/>
              </w:rPr>
              <w:t>
көрсеткiштердiң</w:t>
            </w:r>
          </w:p>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жүргiзушiлер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Желi, штаттар, контингенттер</w:t>
            </w:r>
            <w:r>
              <w:br/>
            </w:r>
            <w:r>
              <w:rPr>
                <w:rFonts w:ascii="Times New Roman"/>
                <w:b w:val="false"/>
                <w:i w:val="false"/>
                <w:color w:val="000000"/>
                <w:sz w:val="20"/>
              </w:rPr>
              <w:t>туралы мәлiметтердi жасау</w:t>
            </w:r>
            <w:r>
              <w:br/>
            </w:r>
            <w:r>
              <w:rPr>
                <w:rFonts w:ascii="Times New Roman"/>
                <w:b w:val="false"/>
                <w:i w:val="false"/>
                <w:color w:val="000000"/>
                <w:sz w:val="20"/>
              </w:rPr>
              <w:t>жөнiндегi 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20___ жылғы 1 қаңтардағы жағдай бойынша _______________________________ тиісті бюджеттің / бюджеттiк бағдарламалар әкiмшiсiнiң желісi, штаттары, контингенттерi туралы  жиынтық мәлiметтер</w:t>
      </w:r>
    </w:p>
    <w:p>
      <w:pPr>
        <w:spacing w:after="0"/>
        <w:ind w:left="0"/>
        <w:jc w:val="both"/>
      </w:pPr>
      <w:r>
        <w:rPr>
          <w:rFonts w:ascii="Times New Roman"/>
          <w:b w:val="false"/>
          <w:i w:val="false"/>
          <w:color w:val="ff0000"/>
          <w:sz w:val="28"/>
        </w:rPr>
        <w:t xml:space="preserve">
      Ескерту. 2-қосымша жаңа редакцияда – ҚР Қаржы министрінің 14.11.2024 </w:t>
      </w:r>
      <w:r>
        <w:rPr>
          <w:rFonts w:ascii="Times New Roman"/>
          <w:b w:val="false"/>
          <w:i w:val="false"/>
          <w:color w:val="ff0000"/>
          <w:sz w:val="28"/>
        </w:rPr>
        <w:t>№ 769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нысанға индекс беріледі: ұйымның жиынтық желi, штаттары, контингенттерi (бұдан әрі – ЖЖШК)  Әкімшілік деректерді өтеусіз негізде жинауға арналған нысанның индексі (нысан атауының қысқаша әріптік-цифрлық көрінісі): 2-ЖЖШК нысаны  Әкімшілік деректерді өтеусіз негізде жинауға арналған нысан интернет – ресурста орналастырылған: https://www.gov.kz/memleket/entities/minfin</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Тапсыру мерзімі:</w:t>
      </w:r>
    </w:p>
    <w:p>
      <w:pPr>
        <w:spacing w:after="0"/>
        <w:ind w:left="0"/>
        <w:jc w:val="both"/>
      </w:pPr>
      <w:r>
        <w:rPr>
          <w:rFonts w:ascii="Times New Roman"/>
          <w:b w:val="false"/>
          <w:i w:val="false"/>
          <w:color w:val="000000"/>
          <w:sz w:val="28"/>
        </w:rPr>
        <w:t>
      республикалық бюджеттік бағдарламалардың әкімшісі есепті жылдан кейінгі жылдың 1 наурызына дейін ___________ бюджетті жоспарлау және бюджетті атқару жөніндегі орталық уәкілетті органға;  есепті жылдан кейінгі жылдың 1 наурызына дейін жергілікті бюджеттік бағдарламалардың әкімшісі __________ бюджетті атқару жөніндегі тиісті уәкілетті органға;</w:t>
      </w:r>
    </w:p>
    <w:p>
      <w:pPr>
        <w:spacing w:after="0"/>
        <w:ind w:left="0"/>
        <w:jc w:val="both"/>
      </w:pPr>
      <w:r>
        <w:rPr>
          <w:rFonts w:ascii="Times New Roman"/>
          <w:b w:val="false"/>
          <w:i w:val="false"/>
          <w:color w:val="000000"/>
          <w:sz w:val="28"/>
        </w:rPr>
        <w:t>
      есепті жылдан кейінгі жылдың 15 наурызына дейін ауданның (облыстық маңызы бар қаланың) бюджетті атқару жөніндегі уәкілетті органы) ____________ облыстың (республикалық маңызы бар қалалардың және астананың) жергілікті уәкілетті органына);</w:t>
      </w:r>
    </w:p>
    <w:p>
      <w:pPr>
        <w:spacing w:after="0"/>
        <w:ind w:left="0"/>
        <w:jc w:val="both"/>
      </w:pPr>
      <w:r>
        <w:rPr>
          <w:rFonts w:ascii="Times New Roman"/>
          <w:b w:val="false"/>
          <w:i w:val="false"/>
          <w:color w:val="000000"/>
          <w:sz w:val="28"/>
        </w:rPr>
        <w:t>
      есепті жылдан кейінгі жылдың 1 сәуіріне дейін бюджетті атқару жөніндегі жергілікті  уәкілетті орган ________________ бюджетті жоспарлау және бюджетті атқару жөніндегі орталық уәкілетті органға жібереді.</w:t>
      </w:r>
    </w:p>
    <w:p>
      <w:pPr>
        <w:spacing w:after="0"/>
        <w:ind w:left="0"/>
        <w:jc w:val="both"/>
      </w:pPr>
      <w:r>
        <w:rPr>
          <w:rFonts w:ascii="Times New Roman"/>
          <w:b w:val="false"/>
          <w:i w:val="false"/>
          <w:color w:val="000000"/>
          <w:sz w:val="28"/>
        </w:rPr>
        <w:t>
      ЖСН/БСН ______________________________________________________________</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w:t>
            </w:r>
          </w:p>
          <w:p>
            <w:pPr>
              <w:spacing w:after="20"/>
              <w:ind w:left="20"/>
              <w:jc w:val="both"/>
            </w:pPr>
            <w:r>
              <w:rPr>
                <w:rFonts w:ascii="Times New Roman"/>
                <w:b w:val="false"/>
                <w:i w:val="false"/>
                <w:color w:val="000000"/>
                <w:sz w:val="20"/>
              </w:rPr>
              <w:t>
жылға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Басшы немесе оның міндетін атқарушы адам ______________________________</w:t>
      </w:r>
    </w:p>
    <w:p>
      <w:pPr>
        <w:spacing w:after="0"/>
        <w:ind w:left="0"/>
        <w:jc w:val="both"/>
      </w:pPr>
      <w:r>
        <w:rPr>
          <w:rFonts w:ascii="Times New Roman"/>
          <w:b w:val="false"/>
          <w:i w:val="false"/>
          <w:color w:val="000000"/>
          <w:sz w:val="28"/>
        </w:rPr>
        <w:t>
                                                              тегін, атын, әкесінің атын (ол болған жағдайда)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Желі, штаттар, контингенттер</w:t>
            </w:r>
            <w:r>
              <w:br/>
            </w:r>
            <w:r>
              <w:rPr>
                <w:rFonts w:ascii="Times New Roman"/>
                <w:b w:val="false"/>
                <w:i w:val="false"/>
                <w:color w:val="000000"/>
                <w:sz w:val="20"/>
              </w:rPr>
              <w:t>туралы мәлiметтердi жасау</w:t>
            </w:r>
            <w:r>
              <w:br/>
            </w:r>
            <w:r>
              <w:rPr>
                <w:rFonts w:ascii="Times New Roman"/>
                <w:b w:val="false"/>
                <w:i w:val="false"/>
                <w:color w:val="000000"/>
                <w:sz w:val="20"/>
              </w:rPr>
              <w:t>жөнiндегi 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Желi, штаттар, контингенттер көрсеткiштерiнiң жиынтық тiзбесi</w:t>
      </w:r>
    </w:p>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Қаржы министрінің 17.08.2022 </w:t>
      </w:r>
      <w:r>
        <w:rPr>
          <w:rFonts w:ascii="Times New Roman"/>
          <w:b w:val="false"/>
          <w:i w:val="false"/>
          <w:color w:val="ff0000"/>
          <w:sz w:val="28"/>
        </w:rPr>
        <w:t>№ 842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көарсеткіштер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(тоғызжылдық)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мектептер-бала бакшалар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жасалған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орталықтар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педагогикалықикалық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дәрежесi жоқ ғылыми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медициналық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қазылар (судьялар)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шағын-орталық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жүргiзушiлер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мемлекеттік әкімшілік қызметшілері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мемлекеттік әкімшілік қызметшілері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педагогикалық қызметкерлері (толық жасақталғандар)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оқыту шеберлерi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құрамы жалақысының сағаттық қоры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медициналық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қазылар (судьялар)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құрамдағы құқық қорғау органдарының сержант және әскер құрамындағы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қызметкерлері,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офицерлік құрамдағы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сержант және қатардағы құрамдағы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 мен жабдық (тракторлар, су құю шөміштері, тырмалар, соқалар)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Теңгерiмдегi алаң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ғимараттар мен ұй-жайлардың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аудиторияларының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ғимараттар мен үй-жайлардың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Теңгерiмдегi тұрғын үйлердiң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Ұйымдардағы орындардың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оқыту шеберлерi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құрамы жалақысының сағаттық қоры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оқыту шеберлерi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құрамы жалақысының сағаттық қоры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мемлекеттiк қызметшiлер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тiкелей функциясын орындайтын әкiмшiлiк мемлекеттiк қызметшiлер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көмекшi (жанама)функцияларын орындайтын әкiмшiлiк мемлекеттiк қызметшiлер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орта (тоғызжылдық)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мектептер-бала бақшалар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жасақталған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(толық жасақталғандар)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даярлау сыныптары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қызметкерлердiң саны (жеке тұлғалар)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сағаттардың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ақымен педагогикалық сағаттар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Тәрбиешiлердiң ставкасы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аулдық жерде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Тәрбиешiлердiң саны (жеке тұлғалар)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оқыту шеберлерiнiң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мектептер-бала бақшалар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(толық жасақталғандар)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даярлау сыныптары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жасақталған сыныптардың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орта (тоғызжылдық)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жасақталған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күн тобы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барар алдындағы даярлау сыныптары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әлжуаз және жиi ауыратын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санаторийлiк (туберкулездiк) топтар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дейiнгi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 және ата-анасының қамқорынан айрылған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үйлерiнiң бiтiрушi балалары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қорғаншылықтағы немесе қамқоршылықтағы балалардың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 бала бақшалар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(толық жасақталғандар)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барар алдындағы даярлау сыныптары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әлжуаз және жиi ауыратын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санаторийлiк (туберкулездiк) топтар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 балалардың болған күндерi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дейiн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 және ата-анасының қамқорынан айрылған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барған күнi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 бала бақшалар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барар алдындағы даярлау сыныптары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тамақтану күнi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тегiн тамақ алатын оқушылар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күн тобының оқушысы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интернаттардың тәрбиеленушiлерi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бюджет есебiнен ұсталатын мектеп жанындағы интернаттардың тәрбиеленушiлерi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жеткiншек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орташа (тоғыз жылдық)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 бала бақшалар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жасақталған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(толық жасақталғандар)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барар алдындағы даярлау сыныптары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тегiн тамақ алатын оқушылар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күн тобының оқушысы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iшiнара тамақ үшiн ақы төлеуден босатылған (қайта есептегенде толық босатылған) ұзартылған күн тобы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 балалардың болған күндерi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арналған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ұзартылған күн топтары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қаражаты есебiнен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интернаттардың тәрбиеленушiлерi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бюджет есебiнен ұсталатын мектеп жанындағы интернаттардың тәрбиеленушiлерi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Тәрбиеленушiлердiң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интернаттарда тұратындар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мектеп-интернаттарда тұратындар және тұрмайтын, бiрақ тамақ пен киiм-кешек алушылар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iшiнара тамақ үшiн ақы төлеуден босатылғандар (қайта есептегенде толық босатылған)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бюджет есебiнен ұсталатын мектеп жанындағы интернаттардың тәрбиеленушiлерi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есебiнен тамақтанатын мектеп жанындағы интернаттардың тәрбиеленушiлер (қайта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 жоқ және ата-анасының қамқорынан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санаторийлiк (туберкулездiк) интернаттар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Мектеп-интернаттарға, балалар үйiне тәрбиеленушiлердiң болған балалар-күндерi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бюджет есебiнен ұсталатын мектептер жанындағы ұйымдар-мектептер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мен киiм-кешек беруге арналған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Студенттердiң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студенттер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студенттер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Бiтiру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студенттер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мерзiмi аяқталғанға дейiн шығып қалғандар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студенттер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оқу орындарынан ауысып келген, оқу орнының iшiнде оқытудың басқа түрлерiнен ауысқан және қайта орналасқан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студенттер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iшiнде басқа оқу орындарына және оқытудың басқа түрлерiне ауысқандары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студенттер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есебiнен ұсталатын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Жатақханалардағы орын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тұратын оқушылардың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топтар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бағдарламалардың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iргелi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және кешендiк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жобалар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қордың жобалары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құралдарын алушылар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жеңiлдiк алғандар және қатынас құралдарына техникалық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түрлерi бойынша дәрi-дәрмектер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және емдiк тағамдар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бiржолғы жәрдемақылар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шығыстары үшiн өтемақы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алғандар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әлеуметтік көмек алған, басқа адамның көмегіне мұқтаж жалғызілікті мүгедектігі бар адамдардың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саны,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емдеумен қамтамасыз етiлген мүгедектігі бар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протез-ортопедия бұйымдарын және протездеу бойынша медициналық қызметтер алатын мүгедектігі бар адамдар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протездеу көмегiн алған мүгедектігі бар адамдардың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 алушылардың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Тұрушылар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көрсетiлетiндердің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орталықтар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әлеуметтiк көмек көрсету бөлiмi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мүгедектігі бар адамдардың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 мүгедектігі бар адамдардың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мекеменiң жұмыс iстеу күндерi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бiр төсектiң жұмыс iстеу күндерi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дәрiгерлiк қатынау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Айыққан аурулардың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Жүргiзiлген iс-шаралардың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қанның (айырбас)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толтыру лимитi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орнының іс жүзінде толтырылуы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Тұтқындалған адамдардың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Тұтқындалған тұлғалардың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саны,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сурдотехникалық құралдардың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тифлотехникалық құралдардың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