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9ce32" w14:textId="a29ce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Әділет министрінің 2015 жылғы 27 ақпандағы № 126 бұйрығы. Қазақстан Республикасының Әділет министрлігінде 2015 жылғы 17 наурызда № 10460 тіркелді.</w:t>
      </w:r>
    </w:p>
    <w:p>
      <w:pPr>
        <w:spacing w:after="0"/>
        <w:ind w:left="0"/>
        <w:jc w:val="both"/>
      </w:pPr>
      <w:bookmarkStart w:name="z1" w:id="0"/>
      <w:r>
        <w:rPr>
          <w:rFonts w:ascii="Times New Roman"/>
          <w:b w:val="false"/>
          <w:i w:val="false"/>
          <w:color w:val="000000"/>
          <w:sz w:val="28"/>
        </w:rPr>
        <w:t xml:space="preserve">
      "Қазақстан Республикасының кейбір заңнамалық актілеріне Қазақстан Республикасында кәсіпкерлік қызмет үшін жағдайды түбегейлі жақсарту мәселелері бойынша өзгерістер мен толықтырулар енгізу туралы" 2014 жылғы 29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Әділет министрлігінің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осы бұйрықтың қосымшасына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Сот актілерін орындау департаменті:</w:t>
      </w:r>
    </w:p>
    <w:bookmarkEnd w:id="2"/>
    <w:bookmarkStart w:name="z4" w:id="3"/>
    <w:p>
      <w:pPr>
        <w:spacing w:after="0"/>
        <w:ind w:left="0"/>
        <w:jc w:val="both"/>
      </w:pPr>
      <w:r>
        <w:rPr>
          <w:rFonts w:ascii="Times New Roman"/>
          <w:b w:val="false"/>
          <w:i w:val="false"/>
          <w:color w:val="000000"/>
          <w:sz w:val="28"/>
        </w:rPr>
        <w:t>
      1) осы бұйрықтың мемлекеттік тіркелуін және оның "Әділет" ақпараттық-құқықтық жүйесінде және мерзімді баспасөз басылымдарында жариялануын;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Әділет министрлігінің ресми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министрлігінің Жауапты хатшысы М.Б. Бекетаевқа жүктелсін.</w:t>
      </w:r>
    </w:p>
    <w:bookmarkEnd w:id="5"/>
    <w:bookmarkStart w:name="z7" w:id="6"/>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Жеке сот орындаушыларының   </w:t>
      </w:r>
    </w:p>
    <w:p>
      <w:pPr>
        <w:spacing w:after="0"/>
        <w:ind w:left="0"/>
        <w:jc w:val="both"/>
      </w:pPr>
      <w:r>
        <w:rPr>
          <w:rFonts w:ascii="Times New Roman"/>
          <w:b w:val="false"/>
          <w:i w:val="false"/>
          <w:color w:val="000000"/>
          <w:sz w:val="28"/>
        </w:rPr>
        <w:t xml:space="preserve">
      республикалық палатасы   </w:t>
      </w:r>
    </w:p>
    <w:p>
      <w:pPr>
        <w:spacing w:after="0"/>
        <w:ind w:left="0"/>
        <w:jc w:val="both"/>
      </w:pPr>
      <w:r>
        <w:rPr>
          <w:rFonts w:ascii="Times New Roman"/>
          <w:b w:val="false"/>
          <w:i w:val="false"/>
          <w:color w:val="000000"/>
          <w:sz w:val="28"/>
        </w:rPr>
        <w:t xml:space="preserve">
      басқармасының төрағасы   </w:t>
      </w:r>
    </w:p>
    <w:p>
      <w:pPr>
        <w:spacing w:after="0"/>
        <w:ind w:left="0"/>
        <w:jc w:val="both"/>
      </w:pPr>
      <w:r>
        <w:rPr>
          <w:rFonts w:ascii="Times New Roman"/>
          <w:b w:val="false"/>
          <w:i w:val="false"/>
          <w:color w:val="000000"/>
          <w:sz w:val="28"/>
        </w:rPr>
        <w:t xml:space="preserve">
      ______________ С. Ли   </w:t>
      </w:r>
    </w:p>
    <w:p>
      <w:pPr>
        <w:spacing w:after="0"/>
        <w:ind w:left="0"/>
        <w:jc w:val="both"/>
      </w:pPr>
      <w:r>
        <w:rPr>
          <w:rFonts w:ascii="Times New Roman"/>
          <w:b w:val="false"/>
          <w:i w:val="false"/>
          <w:color w:val="000000"/>
          <w:sz w:val="28"/>
        </w:rPr>
        <w:t>
      2015 жылғы "__" ақпандағы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126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Әділет министрлігінің өзгерістер мен толықтырулар енгізілетін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"Жеке сот орындаушысы куәлігінің, жеке мөрінің үлгілерін бекіту туралы" Қазақстан Республикасы Әділет министрінің 2011 жылғы 25 тамыздағы № 296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7146 болып тіркелген, 2011 жылғы 12 қазандағы № 326 (26717) "Казахстанская правда", 2011 жылғы 13 қазандағы № 493 (26885) "Егемен Қазақстан" газеттерінде жарияланған):</w:t>
      </w:r>
    </w:p>
    <w:bookmarkEnd w:id="8"/>
    <w:bookmarkStart w:name="z12" w:id="9"/>
    <w:p>
      <w:pPr>
        <w:spacing w:after="0"/>
        <w:ind w:left="0"/>
        <w:jc w:val="both"/>
      </w:pPr>
      <w:r>
        <w:rPr>
          <w:rFonts w:ascii="Times New Roman"/>
          <w:b w:val="false"/>
          <w:i w:val="false"/>
          <w:color w:val="000000"/>
          <w:sz w:val="28"/>
        </w:rPr>
        <w:t xml:space="preserve">
      Көрсетілген бұйрықпен бекітілген жеке сот орындаушысы </w:t>
      </w:r>
      <w:r>
        <w:rPr>
          <w:rFonts w:ascii="Times New Roman"/>
          <w:b w:val="false"/>
          <w:i w:val="false"/>
          <w:color w:val="000000"/>
          <w:sz w:val="28"/>
        </w:rPr>
        <w:t>куәлігінің үлгісі</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9"/>
    <w:bookmarkStart w:name="z13" w:id="10"/>
    <w:p>
      <w:pPr>
        <w:spacing w:after="0"/>
        <w:ind w:left="0"/>
        <w:jc w:val="both"/>
      </w:pPr>
      <w:r>
        <w:rPr>
          <w:rFonts w:ascii="Times New Roman"/>
          <w:b w:val="false"/>
          <w:i w:val="false"/>
          <w:color w:val="000000"/>
          <w:sz w:val="28"/>
        </w:rPr>
        <w:t xml:space="preserve">
      Көрсетілген бұйрықпен бекітілген жеке сот орындаушысының жеке </w:t>
      </w:r>
      <w:r>
        <w:rPr>
          <w:rFonts w:ascii="Times New Roman"/>
          <w:b w:val="false"/>
          <w:i w:val="false"/>
          <w:color w:val="000000"/>
          <w:sz w:val="28"/>
        </w:rPr>
        <w:t>мөрінің үлгісі</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Әділет министрінің 13.06.2019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Әділет министрінің 26.11.2019 </w:t>
      </w:r>
      <w:r>
        <w:rPr>
          <w:rFonts w:ascii="Times New Roman"/>
          <w:b w:val="false"/>
          <w:i w:val="false"/>
          <w:color w:val="000000"/>
          <w:sz w:val="28"/>
        </w:rPr>
        <w:t>№ 561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xml:space="preserve">
      4) "Іс қағаздарды жүргізу қағидаларын бекіту туралы" Қазақстан Республикасы Әділет министрінің міндетін атқарушысының 2014 жылғы 7 наурыздағы № 97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9268 болып тіркелген, 2014 жылғы 11 сәуірде "Әділет" ақпараттық-құқықтық жүйесінде жарияланған):</w:t>
      </w:r>
    </w:p>
    <w:bookmarkEnd w:id="11"/>
    <w:p>
      <w:pPr>
        <w:spacing w:after="0"/>
        <w:ind w:left="0"/>
        <w:jc w:val="both"/>
      </w:pPr>
      <w:r>
        <w:rPr>
          <w:rFonts w:ascii="Times New Roman"/>
          <w:b w:val="false"/>
          <w:i w:val="false"/>
          <w:color w:val="000000"/>
          <w:sz w:val="28"/>
        </w:rPr>
        <w:t xml:space="preserve">
      Көрсетілген бұйрықпен бекітілген Іс қағаздарды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Жеке сот орындаушысының лицензиясының қызмет етуі тоқтатылған кезде жеке сот орындаушыларының өңірлік палатасы уәкілетті органның тапсырмасы бойынша лицензиясының қолданылуы тоқтатылған жеке сот орындаушысының мұрағатын, ағымдағы шоттағы қаражаттарын басқа жеке сот орындаушысына беру, сондай-ақ сот орындаушысының лицензиясын алып, уәкілетті органға беру және жеке сот орындаушысының жеке мөрін жою шарасын қабылдайды.</w:t>
      </w:r>
    </w:p>
    <w:p>
      <w:pPr>
        <w:spacing w:after="0"/>
        <w:ind w:left="0"/>
        <w:jc w:val="both"/>
      </w:pPr>
      <w:r>
        <w:rPr>
          <w:rFonts w:ascii="Times New Roman"/>
          <w:b w:val="false"/>
          <w:i w:val="false"/>
          <w:color w:val="000000"/>
          <w:sz w:val="28"/>
        </w:rPr>
        <w:t>
      5. Жеке сот орындаушыларынан басталатын ұйымдық-өкімдік сипатындағы құжаттарда жеке тәжірибемен айналысатын жеке сот орындаушысының тегін, атын, әкесінің атын (бар болған жағдайда), пошталық мекенжайын және жеке сот орындаушысының атқарушылық құжаттарды орындау жөніндегі қызметі жүзеге асырылатын жеке сот орындаушысы қызметінің аумағын көрсету керек.</w:t>
      </w:r>
    </w:p>
    <w:p>
      <w:pPr>
        <w:spacing w:after="0"/>
        <w:ind w:left="0"/>
        <w:jc w:val="both"/>
      </w:pPr>
      <w:r>
        <w:rPr>
          <w:rFonts w:ascii="Times New Roman"/>
          <w:b w:val="false"/>
          <w:i w:val="false"/>
          <w:color w:val="000000"/>
          <w:sz w:val="28"/>
        </w:rPr>
        <w:t>
      Құжаттың тақырыбы (хаттама, қаулы, акт, ұсыныс, сұрау салу) бас әріптермен жазылады, қысқа болуы және құжаттың мазмұнын дәл көрсетуі тиіс. Тақырыпқа құжат түрінің атауы жазба әріптермен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Құжаттарды есепке алу және олардың орындалуын бақылау үшін жеке сот орындаушылары тігінделетін, нөмірленетін және жеке сот орындаушысының қолымен әрі мөрімен бекітілетін мынадай журналдарды жүргізеді:</w:t>
      </w:r>
    </w:p>
    <w:p>
      <w:pPr>
        <w:spacing w:after="0"/>
        <w:ind w:left="0"/>
        <w:jc w:val="both"/>
      </w:pPr>
      <w:r>
        <w:rPr>
          <w:rFonts w:ascii="Times New Roman"/>
          <w:b w:val="false"/>
          <w:i w:val="false"/>
          <w:color w:val="000000"/>
          <w:sz w:val="28"/>
        </w:rPr>
        <w:t>
      кіріс хат-хабарлар журналы (1-қосымша);</w:t>
      </w:r>
    </w:p>
    <w:p>
      <w:pPr>
        <w:spacing w:after="0"/>
        <w:ind w:left="0"/>
        <w:jc w:val="both"/>
      </w:pPr>
      <w:r>
        <w:rPr>
          <w:rFonts w:ascii="Times New Roman"/>
          <w:b w:val="false"/>
          <w:i w:val="false"/>
          <w:color w:val="000000"/>
          <w:sz w:val="28"/>
        </w:rPr>
        <w:t>
      шығыс хат-хабарлар журналы (2-қосымша);</w:t>
      </w:r>
    </w:p>
    <w:p>
      <w:pPr>
        <w:spacing w:after="0"/>
        <w:ind w:left="0"/>
        <w:jc w:val="both"/>
      </w:pPr>
      <w:r>
        <w:rPr>
          <w:rFonts w:ascii="Times New Roman"/>
          <w:b w:val="false"/>
          <w:i w:val="false"/>
          <w:color w:val="000000"/>
          <w:sz w:val="28"/>
        </w:rPr>
        <w:t>
      атқарушылық құжаттарды есепке алу журналы (3-қосымша);</w:t>
      </w:r>
    </w:p>
    <w:p>
      <w:pPr>
        <w:spacing w:after="0"/>
        <w:ind w:left="0"/>
        <w:jc w:val="both"/>
      </w:pPr>
      <w:r>
        <w:rPr>
          <w:rFonts w:ascii="Times New Roman"/>
          <w:b w:val="false"/>
          <w:i w:val="false"/>
          <w:color w:val="000000"/>
          <w:sz w:val="28"/>
        </w:rPr>
        <w:t>
      ағымдағы шоттағы соманы есепке алу кітабы (депозиттік кітап) (4-қосымша).</w:t>
      </w:r>
    </w:p>
    <w:p>
      <w:pPr>
        <w:spacing w:after="0"/>
        <w:ind w:left="0"/>
        <w:jc w:val="both"/>
      </w:pPr>
      <w:r>
        <w:rPr>
          <w:rFonts w:ascii="Times New Roman"/>
          <w:b w:val="false"/>
          <w:i w:val="false"/>
          <w:color w:val="000000"/>
          <w:sz w:val="28"/>
        </w:rPr>
        <w:t>
      Есеп атқарушылық іс жүргізу органдарының автоматтандырылған ақпараттық жүйесі арқылы да жүргізіледі.</w:t>
      </w:r>
    </w:p>
    <w:p>
      <w:pPr>
        <w:spacing w:after="0"/>
        <w:ind w:left="0"/>
        <w:jc w:val="both"/>
      </w:pPr>
      <w:r>
        <w:rPr>
          <w:rFonts w:ascii="Times New Roman"/>
          <w:b w:val="false"/>
          <w:i w:val="false"/>
          <w:color w:val="000000"/>
          <w:sz w:val="28"/>
        </w:rPr>
        <w:t>
      Жеке сот орындаушысына келіп түсетін құжаттар кіріс хат-хабарлар журналында тіркеледі.</w:t>
      </w:r>
    </w:p>
    <w:p>
      <w:pPr>
        <w:spacing w:after="0"/>
        <w:ind w:left="0"/>
        <w:jc w:val="both"/>
      </w:pPr>
      <w:r>
        <w:rPr>
          <w:rFonts w:ascii="Times New Roman"/>
          <w:b w:val="false"/>
          <w:i w:val="false"/>
          <w:color w:val="000000"/>
          <w:sz w:val="28"/>
        </w:rPr>
        <w:t>
      Алынған құжатта бірінші парағының төменгі жолында оң жағында кіріс хат-хабарлар журналындағы реттік нөмірге сәйкес келетін оның тіркелген күні мен нөмірі көрсетіліп мөртабан (5-қосымша) қойылады.</w:t>
      </w:r>
    </w:p>
    <w:p>
      <w:pPr>
        <w:spacing w:after="0"/>
        <w:ind w:left="0"/>
        <w:jc w:val="both"/>
      </w:pPr>
      <w:r>
        <w:rPr>
          <w:rFonts w:ascii="Times New Roman"/>
          <w:b w:val="false"/>
          <w:i w:val="false"/>
          <w:color w:val="000000"/>
          <w:sz w:val="28"/>
        </w:rPr>
        <w:t>
      14. Атқарушылық құжаттар атқарушылық құжаттарды есепке алу кітабында тіркеледі және атқарушылық іс жүргізу органдарының автоматтандырылған ақпараттық жүйесіне енгізіледі.</w:t>
      </w:r>
    </w:p>
    <w:p>
      <w:pPr>
        <w:spacing w:after="0"/>
        <w:ind w:left="0"/>
        <w:jc w:val="both"/>
      </w:pPr>
      <w:r>
        <w:rPr>
          <w:rFonts w:ascii="Times New Roman"/>
          <w:b w:val="false"/>
          <w:i w:val="false"/>
          <w:color w:val="000000"/>
          <w:sz w:val="28"/>
        </w:rPr>
        <w:t>
      15. Шығыс құжаттары шығыс хат-хабарлар журналында тіркеледі.</w:t>
      </w:r>
    </w:p>
    <w:p>
      <w:pPr>
        <w:spacing w:after="0"/>
        <w:ind w:left="0"/>
        <w:jc w:val="both"/>
      </w:pPr>
      <w:r>
        <w:rPr>
          <w:rFonts w:ascii="Times New Roman"/>
          <w:b w:val="false"/>
          <w:i w:val="false"/>
          <w:color w:val="000000"/>
          <w:sz w:val="28"/>
        </w:rPr>
        <w:t>
      Құжатта шығыс хат-хабарлар журналындағы реттік нөмірге сәйкес келетін тіркеу нөмірі қойылады.";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Жеке сот орындаушысының құжаттары орындалғаннан кейін олар белгілі бір мәселеге жататын құжаттардың жиынтығын білдіретін істерге топтастырылады.</w:t>
      </w:r>
    </w:p>
    <w:p>
      <w:pPr>
        <w:spacing w:after="0"/>
        <w:ind w:left="0"/>
        <w:jc w:val="both"/>
      </w:pPr>
      <w:r>
        <w:rPr>
          <w:rFonts w:ascii="Times New Roman"/>
          <w:b w:val="false"/>
          <w:i w:val="false"/>
          <w:color w:val="000000"/>
          <w:sz w:val="28"/>
        </w:rPr>
        <w:t>
      Құжаттар сыныптамасы іс номенклатурасында тіркеледі, ол сақталу мерзімін көрсете отырып, іс жүргізуде жасалатын істер тақырыптарының жүйелендірілген тізбесін білдіреді және тұрақты және уақытша (10 жылдан артық) сақтаудағы істердің түзімдемесін жасау үшін, сондай-ақ уақытша (10 жылға дейін қоса алғанда) сақтаудағы істерді есепке алу үшін негізгі болып табылады.</w:t>
      </w:r>
    </w:p>
    <w:p>
      <w:pPr>
        <w:spacing w:after="0"/>
        <w:ind w:left="0"/>
        <w:jc w:val="both"/>
      </w:pPr>
      <w:r>
        <w:rPr>
          <w:rFonts w:ascii="Times New Roman"/>
          <w:b w:val="false"/>
          <w:i w:val="false"/>
          <w:color w:val="000000"/>
          <w:sz w:val="28"/>
        </w:rPr>
        <w:t>
      18. Жеке сот орындаушыларының номенклатурасын жеке сот орындаушыларының өңірлік палаталары жасайды.</w:t>
      </w:r>
    </w:p>
    <w:p>
      <w:pPr>
        <w:spacing w:after="0"/>
        <w:ind w:left="0"/>
        <w:jc w:val="both"/>
      </w:pPr>
      <w:r>
        <w:rPr>
          <w:rFonts w:ascii="Times New Roman"/>
          <w:b w:val="false"/>
          <w:i w:val="false"/>
          <w:color w:val="000000"/>
          <w:sz w:val="28"/>
        </w:rPr>
        <w:t>
      Істер номенклатурасы үш данада басылады және тиісті жылдың 1 қаңтарынан бастап қолданысқа енгізіледі.</w:t>
      </w:r>
    </w:p>
    <w:p>
      <w:pPr>
        <w:spacing w:after="0"/>
        <w:ind w:left="0"/>
        <w:jc w:val="both"/>
      </w:pPr>
      <w:r>
        <w:rPr>
          <w:rFonts w:ascii="Times New Roman"/>
          <w:b w:val="false"/>
          <w:i w:val="false"/>
          <w:color w:val="000000"/>
          <w:sz w:val="28"/>
        </w:rPr>
        <w:t>
      Істер номенклатурасының бірінші данасы жеке сот орындаушысында сақталады, екіншісі жеке сот орындаушыларының өңірлік палатасының мұрағатына, үшіншісі мемлекеттік мұрағатқа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"28. Жеке сот орындаушысының өзінің тегі, аты, әкесінің аты (бар болған жағдайда), сондай-ақ жеке сот орындаушыларының өңірлік палатасының, атқарушы округінің атаулары, лицензияның нөмірі көрсетілген жеке мөрі (бұдан әрі – мөр) болады.</w:t>
      </w:r>
    </w:p>
    <w:p>
      <w:pPr>
        <w:spacing w:after="0"/>
        <w:ind w:left="0"/>
        <w:jc w:val="both"/>
      </w:pPr>
      <w:r>
        <w:rPr>
          <w:rFonts w:ascii="Times New Roman"/>
          <w:b w:val="false"/>
          <w:i w:val="false"/>
          <w:color w:val="000000"/>
          <w:sz w:val="28"/>
        </w:rPr>
        <w:t>
      Мөр дайындалудың жоғары сапасымен, қолдан жасаудан қорғалуымен, мемлекеттік тілде жазылып, ұзақ мерзімділігімен және бояғыштарға төзімділігімен сипатталады. Сондай-ақ, жеке сот орындаушысында мөртабан мен жеке бланкілері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"30. Жеке сот орындаушыларының мөрлерін дайындауға тапсырыс жеке сот орындаушыларының өңірлік палатасының тапсырысы бойынша орталықтандырылған тәртіппен жүзеге асырылады.</w:t>
      </w:r>
    </w:p>
    <w:p>
      <w:pPr>
        <w:spacing w:after="0"/>
        <w:ind w:left="0"/>
        <w:jc w:val="both"/>
      </w:pPr>
      <w:r>
        <w:rPr>
          <w:rFonts w:ascii="Times New Roman"/>
          <w:b w:val="false"/>
          <w:i w:val="false"/>
          <w:color w:val="000000"/>
          <w:sz w:val="28"/>
        </w:rPr>
        <w:t>
      Мөрлерді беру нөмірленген, тігінделген және өңірлік палатаның мөрімен бекітілген арнайы басталған журналда қол қойдырып жүргізіледі.</w:t>
      </w:r>
    </w:p>
    <w:p>
      <w:pPr>
        <w:spacing w:after="0"/>
        <w:ind w:left="0"/>
        <w:jc w:val="both"/>
      </w:pPr>
      <w:r>
        <w:rPr>
          <w:rFonts w:ascii="Times New Roman"/>
          <w:b w:val="false"/>
          <w:i w:val="false"/>
          <w:color w:val="000000"/>
          <w:sz w:val="28"/>
        </w:rPr>
        <w:t>
      Журнал қатаң есептілік және тұрақты сақтау құжаты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"32. Мөрі жоғалған немесе ұрланған жағдайда жеке сот орындаушысы уәкілетті органның аумақтық органына және жеке сот орындаушыларының өңірлік палатасына тез арада хабарлайды.</w:t>
      </w:r>
    </w:p>
    <w:p>
      <w:pPr>
        <w:spacing w:after="0"/>
        <w:ind w:left="0"/>
        <w:jc w:val="both"/>
      </w:pPr>
      <w:r>
        <w:rPr>
          <w:rFonts w:ascii="Times New Roman"/>
          <w:b w:val="false"/>
          <w:i w:val="false"/>
          <w:color w:val="000000"/>
          <w:sz w:val="28"/>
        </w:rPr>
        <w:t>
      33. Жеке сот орындаушысы лицензиясының қызметі тоқтатылған жағдайда аумақтық орган және жеке сот орындаушыларының өңірлік палатасы жеке сот орындаушысының мөрін алып қою және комиссия арқылы мақсаты бойынша пайдалануға мүмкіндік бермейтіндей етіп, деформациялау жолымен жою жөнінде шаралар қабылдайды, бұл туралы тиісті акт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"36. Жойылған мөрлердің қолданылуын жою және жарамсыздығы туралы ақпаратты жеке сот орындаушыларының өңірлік палатасы республикалық немесе жергілікті баспа басылымдарында қазақ және орыс тілдерінде жариялайды.".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126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2011 жылғы 25 тамыздағы</w:t>
            </w:r>
            <w:r>
              <w:br/>
            </w:r>
            <w:r>
              <w:rPr>
                <w:rFonts w:ascii="Times New Roman"/>
                <w:b w:val="false"/>
                <w:i w:val="false"/>
                <w:color w:val="000000"/>
                <w:sz w:val="20"/>
              </w:rPr>
              <w:t>№ 296 бұйрығына 1-қосымша</w:t>
            </w:r>
          </w:p>
        </w:tc>
      </w:tr>
    </w:tbl>
    <w:bookmarkStart w:name="z28" w:id="12"/>
    <w:p>
      <w:pPr>
        <w:spacing w:after="0"/>
        <w:ind w:left="0"/>
        <w:jc w:val="left"/>
      </w:pPr>
      <w:r>
        <w:rPr>
          <w:rFonts w:ascii="Times New Roman"/>
          <w:b/>
          <w:i w:val="false"/>
          <w:color w:val="000000"/>
        </w:rPr>
        <w:t xml:space="preserve"> Жеке сот орындаушысының куәлігінің үлгісі</w:t>
      </w:r>
    </w:p>
    <w:bookmarkEnd w:id="12"/>
    <w:p>
      <w:pPr>
        <w:spacing w:after="0"/>
        <w:ind w:left="0"/>
        <w:jc w:val="left"/>
      </w:pPr>
      <w:r>
        <w:br/>
      </w:r>
    </w:p>
    <w:p>
      <w:pPr>
        <w:spacing w:after="0"/>
        <w:ind w:left="0"/>
        <w:jc w:val="both"/>
      </w:pPr>
      <w:r>
        <w:drawing>
          <wp:inline distT="0" distB="0" distL="0" distR="0">
            <wp:extent cx="78105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56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 w:id="13"/>
    <w:p>
      <w:pPr>
        <w:spacing w:after="0"/>
        <w:ind w:left="0"/>
        <w:jc w:val="left"/>
      </w:pPr>
      <w:r>
        <w:rPr>
          <w:rFonts w:ascii="Times New Roman"/>
          <w:b/>
          <w:i w:val="false"/>
          <w:color w:val="000000"/>
        </w:rPr>
        <w:t xml:space="preserve"> Жеке сот орындаушысы куәлігінің үлгісінің сипаттамасы</w:t>
      </w:r>
    </w:p>
    <w:bookmarkEnd w:id="13"/>
    <w:bookmarkStart w:name="z30" w:id="14"/>
    <w:p>
      <w:pPr>
        <w:spacing w:after="0"/>
        <w:ind w:left="0"/>
        <w:jc w:val="both"/>
      </w:pPr>
      <w:r>
        <w:rPr>
          <w:rFonts w:ascii="Times New Roman"/>
          <w:b w:val="false"/>
          <w:i w:val="false"/>
          <w:color w:val="000000"/>
          <w:sz w:val="28"/>
        </w:rPr>
        <w:t>
      1. Жеке сот орындаушысының куәлігі (бұдан әрі – куәлік) мұқабасы мен жапсырмасынан тұрады.</w:t>
      </w:r>
    </w:p>
    <w:bookmarkEnd w:id="14"/>
    <w:bookmarkStart w:name="z31" w:id="15"/>
    <w:p>
      <w:pPr>
        <w:spacing w:after="0"/>
        <w:ind w:left="0"/>
        <w:jc w:val="both"/>
      </w:pPr>
      <w:r>
        <w:rPr>
          <w:rFonts w:ascii="Times New Roman"/>
          <w:b w:val="false"/>
          <w:i w:val="false"/>
          <w:color w:val="000000"/>
          <w:sz w:val="28"/>
        </w:rPr>
        <w:t>
      2. Мұқабасы қызыл түсті жоғары сапалы былғарыдан, былғары алмастырғыш немесе бумвинилден жасалады, ашық түріндегі көлемі – 65 х 190 мм. Мұқабасының сыртқы бетінің ортасында алтындалған баспаханалық шрифтімен "КУӘЛІК" сөзі белгіленеді.</w:t>
      </w:r>
    </w:p>
    <w:bookmarkEnd w:id="15"/>
    <w:bookmarkStart w:name="z32" w:id="16"/>
    <w:p>
      <w:pPr>
        <w:spacing w:after="0"/>
        <w:ind w:left="0"/>
        <w:jc w:val="both"/>
      </w:pPr>
      <w:r>
        <w:rPr>
          <w:rFonts w:ascii="Times New Roman"/>
          <w:b w:val="false"/>
          <w:i w:val="false"/>
          <w:color w:val="000000"/>
          <w:sz w:val="28"/>
        </w:rPr>
        <w:t>
      3. Куәліктің жапсырмасы жоғары өнімді компьютерлік техниканы, арнайы компьютерлік бағдарламаларды пайдалану арқылы баспаханалық тәсілмен жасалады, жоғары сапалы офсеттік техникада басып шығарылады, басып шығару алдында және басып шығару кезеңінде қолдан жасау және көшіруден көп деңгейлі қорғалады.</w:t>
      </w:r>
    </w:p>
    <w:bookmarkEnd w:id="16"/>
    <w:bookmarkStart w:name="z33" w:id="17"/>
    <w:p>
      <w:pPr>
        <w:spacing w:after="0"/>
        <w:ind w:left="0"/>
        <w:jc w:val="both"/>
      </w:pPr>
      <w:r>
        <w:rPr>
          <w:rFonts w:ascii="Times New Roman"/>
          <w:b w:val="false"/>
          <w:i w:val="false"/>
          <w:color w:val="000000"/>
          <w:sz w:val="28"/>
        </w:rPr>
        <w:t>
      4. Куәліктің жапсырманың негізгі түсі көгілдір. Жапсырмасы екі оң және сол бөліктен тұрады.</w:t>
      </w:r>
    </w:p>
    <w:bookmarkEnd w:id="17"/>
    <w:bookmarkStart w:name="z34" w:id="18"/>
    <w:p>
      <w:pPr>
        <w:spacing w:after="0"/>
        <w:ind w:left="0"/>
        <w:jc w:val="both"/>
      </w:pPr>
      <w:r>
        <w:rPr>
          <w:rFonts w:ascii="Times New Roman"/>
          <w:b w:val="false"/>
          <w:i w:val="false"/>
          <w:color w:val="000000"/>
          <w:sz w:val="28"/>
        </w:rPr>
        <w:t>
      5. Жапсырманың сол жағы мемлекеттік тілде толтырылады.</w:t>
      </w:r>
    </w:p>
    <w:bookmarkEnd w:id="18"/>
    <w:p>
      <w:pPr>
        <w:spacing w:after="0"/>
        <w:ind w:left="0"/>
        <w:jc w:val="both"/>
      </w:pPr>
      <w:r>
        <w:rPr>
          <w:rFonts w:ascii="Times New Roman"/>
          <w:b w:val="false"/>
          <w:i w:val="false"/>
          <w:color w:val="000000"/>
          <w:sz w:val="28"/>
        </w:rPr>
        <w:t>
      Жоғарғы жағында қызыл түсті Arial қою қаріппен "ҚАЗАҚСТАН РЕСПУБЛИКАСЫ ЖЕКЕ СОТ ОРЫНДАУШЫЛАРЫНЫҢ РЕСПУБЛИКАЛЫҚ ПАЛАТАСЫ" жазуы және қызыл түсті Arial қою қарпімен өңірлік палатаның атауы жазылады.</w:t>
      </w:r>
    </w:p>
    <w:p>
      <w:pPr>
        <w:spacing w:after="0"/>
        <w:ind w:left="0"/>
        <w:jc w:val="both"/>
      </w:pPr>
      <w:r>
        <w:rPr>
          <w:rFonts w:ascii="Times New Roman"/>
          <w:b w:val="false"/>
          <w:i w:val="false"/>
          <w:color w:val="000000"/>
          <w:sz w:val="28"/>
        </w:rPr>
        <w:t>
      Жапсырманың сол бөлігінің сол жағында жеке сот орындаушысының суретін жабыстыруға арналған 3 x 4 см көлеміндегі орын болады.</w:t>
      </w:r>
    </w:p>
    <w:p>
      <w:pPr>
        <w:spacing w:after="0"/>
        <w:ind w:left="0"/>
        <w:jc w:val="both"/>
      </w:pPr>
      <w:r>
        <w:rPr>
          <w:rFonts w:ascii="Times New Roman"/>
          <w:b w:val="false"/>
          <w:i w:val="false"/>
          <w:color w:val="000000"/>
          <w:sz w:val="28"/>
        </w:rPr>
        <w:t>
      Жапсырманың сол бөлігінің төменгі жағында өңірлік палата жетекшісінің лауазымы, қол қоятын орны, тегі және аты-жөні көрсетіледі (қара түсті баспа әріптерімен жазылады, бірінші әріп - бас әріп, Arial қарпі).</w:t>
      </w:r>
    </w:p>
    <w:bookmarkStart w:name="z35" w:id="19"/>
    <w:p>
      <w:pPr>
        <w:spacing w:after="0"/>
        <w:ind w:left="0"/>
        <w:jc w:val="both"/>
      </w:pPr>
      <w:r>
        <w:rPr>
          <w:rFonts w:ascii="Times New Roman"/>
          <w:b w:val="false"/>
          <w:i w:val="false"/>
          <w:color w:val="000000"/>
          <w:sz w:val="28"/>
        </w:rPr>
        <w:t>
      6. Жапсырманың оң жағы орыс тілінде толтырылады.</w:t>
      </w:r>
    </w:p>
    <w:bookmarkEnd w:id="19"/>
    <w:p>
      <w:pPr>
        <w:spacing w:after="0"/>
        <w:ind w:left="0"/>
        <w:jc w:val="both"/>
      </w:pPr>
      <w:r>
        <w:rPr>
          <w:rFonts w:ascii="Times New Roman"/>
          <w:b w:val="false"/>
          <w:i w:val="false"/>
          <w:color w:val="000000"/>
          <w:sz w:val="28"/>
        </w:rPr>
        <w:t>
      Жоғарғы жағында қызыл түсті Arial қою қарпімен "РЕСПУБЛИКАНСКАЯ ПАЛАТА ЧАСТНЫХ СУДЕБНЫХ ИСПОЛНИТЕЛЕЙ РЕСПУБЛИКИ КАЗАХСТАН" және қызыл түсті Arial қою қарпімен өңірлік палата атауы жазылады.</w:t>
      </w:r>
    </w:p>
    <w:p>
      <w:pPr>
        <w:spacing w:after="0"/>
        <w:ind w:left="0"/>
        <w:jc w:val="both"/>
      </w:pPr>
      <w:r>
        <w:rPr>
          <w:rFonts w:ascii="Times New Roman"/>
          <w:b w:val="false"/>
          <w:i w:val="false"/>
          <w:color w:val="000000"/>
          <w:sz w:val="28"/>
        </w:rPr>
        <w:t>
      Жапсырманың оң бөлігінің сол жағында диаметрі 26 мм көгілдір түсті шеңберде таразы бейнеленген, таразының бүйірінен екі жағынан алтын түсті лавр жапырақтары бейнеленген.</w:t>
      </w:r>
    </w:p>
    <w:p>
      <w:pPr>
        <w:spacing w:after="0"/>
        <w:ind w:left="0"/>
        <w:jc w:val="both"/>
      </w:pPr>
      <w:r>
        <w:rPr>
          <w:rFonts w:ascii="Times New Roman"/>
          <w:b w:val="false"/>
          <w:i w:val="false"/>
          <w:color w:val="000000"/>
          <w:sz w:val="28"/>
        </w:rPr>
        <w:t>
      Жапсырманың оң бөлігінің төменгі жағында лицензияның нөмірі және берілген күні (цифрлармен, қара түсті баспа әріптерімен толтырылады, бірінші әріп – бас әріп, Arial курсивті қарпімен).</w:t>
      </w:r>
    </w:p>
    <w:bookmarkStart w:name="z36" w:id="20"/>
    <w:p>
      <w:pPr>
        <w:spacing w:after="0"/>
        <w:ind w:left="0"/>
        <w:jc w:val="both"/>
      </w:pPr>
      <w:r>
        <w:rPr>
          <w:rFonts w:ascii="Times New Roman"/>
          <w:b w:val="false"/>
          <w:i w:val="false"/>
          <w:color w:val="000000"/>
          <w:sz w:val="28"/>
        </w:rPr>
        <w:t>
      7. Жапсырманың сол және оң бөліктерінің оң жағында ортада куәліктің нөмірі (цифрлармен, қызыл түсті баспа әріптерімен жазылады, Arial қарпі), жеке сот орындаушысының тегі (қара түсті бас баспа әріптерімен жазылады, Arial қарпі), аты, әкесінің аты (қара түсті баспа әріптерімен жазылады, бірінші әріп - бас әріп, Arial қарпі), атқарушылық округінің атауы (қара түсті баспа әріптерімен жазылады, бірінші әріп – бас әріп, Arial курсивті қарпі).</w:t>
      </w:r>
    </w:p>
    <w:bookmarkEnd w:id="20"/>
    <w:bookmarkStart w:name="z37" w:id="21"/>
    <w:p>
      <w:pPr>
        <w:spacing w:after="0"/>
        <w:ind w:left="0"/>
        <w:jc w:val="both"/>
      </w:pPr>
      <w:r>
        <w:rPr>
          <w:rFonts w:ascii="Times New Roman"/>
          <w:b w:val="false"/>
          <w:i w:val="false"/>
          <w:color w:val="000000"/>
          <w:sz w:val="28"/>
        </w:rPr>
        <w:t>
      8. Жеке сот орындаушысының куәлігіне қол қойғаннан кейін фотосуреттің төменгі оң жақтағы бұрышта өңірлік палата мөрінің бедері қойылады, содан кейін сыртқы беті ламинатталады және сыртқы бетімен куәлік мұқабасының ішкі жағына жабыстырылады.</w:t>
      </w:r>
    </w:p>
    <w:bookmarkEnd w:id="21"/>
    <w:bookmarkStart w:name="z38" w:id="22"/>
    <w:p>
      <w:pPr>
        <w:spacing w:after="0"/>
        <w:ind w:left="0"/>
        <w:jc w:val="both"/>
      </w:pPr>
      <w:r>
        <w:rPr>
          <w:rFonts w:ascii="Times New Roman"/>
          <w:b w:val="false"/>
          <w:i w:val="false"/>
          <w:color w:val="000000"/>
          <w:sz w:val="28"/>
        </w:rPr>
        <w:t>
      9. Белгіленген ресiмдердің қойылған талаптарына сәйкес келмейтін, түзетiлген жері және тазарту болған куәліктер жарамсыз болып есептеледi.".</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126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2011 жылғы 25 тамыздағы</w:t>
            </w:r>
            <w:r>
              <w:br/>
            </w:r>
            <w:r>
              <w:rPr>
                <w:rFonts w:ascii="Times New Roman"/>
                <w:b w:val="false"/>
                <w:i w:val="false"/>
                <w:color w:val="000000"/>
                <w:sz w:val="20"/>
              </w:rPr>
              <w:t>№ 296 бұйрығына 2-қосымша</w:t>
            </w:r>
          </w:p>
        </w:tc>
      </w:tr>
    </w:tbl>
    <w:bookmarkStart w:name="z40" w:id="23"/>
    <w:p>
      <w:pPr>
        <w:spacing w:after="0"/>
        <w:ind w:left="0"/>
        <w:jc w:val="left"/>
      </w:pPr>
      <w:r>
        <w:rPr>
          <w:rFonts w:ascii="Times New Roman"/>
          <w:b/>
          <w:i w:val="false"/>
          <w:color w:val="000000"/>
        </w:rPr>
        <w:t xml:space="preserve"> Жеке сот орындаушысының жеке мөрінің үлгісі  </w:t>
      </w:r>
    </w:p>
    <w:bookmarkEnd w:id="23"/>
    <w:p>
      <w:pPr>
        <w:spacing w:after="0"/>
        <w:ind w:left="0"/>
        <w:jc w:val="both"/>
      </w:pPr>
      <w:r>
        <w:drawing>
          <wp:inline distT="0" distB="0" distL="0" distR="0">
            <wp:extent cx="35306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30600" cy="3429000"/>
                    </a:xfrm>
                    <a:prstGeom prst="rect">
                      <a:avLst/>
                    </a:prstGeom>
                  </pic:spPr>
                </pic:pic>
              </a:graphicData>
            </a:graphic>
          </wp:inline>
        </w:drawing>
      </w:r>
    </w:p>
    <w:p>
      <w:pPr>
        <w:spacing w:after="0"/>
        <w:ind w:left="0"/>
        <w:jc w:val="left"/>
      </w:pPr>
      <w:r>
        <w:br/>
      </w:r>
    </w:p>
    <w:bookmarkStart w:name="z41" w:id="24"/>
    <w:p>
      <w:pPr>
        <w:spacing w:after="0"/>
        <w:ind w:left="0"/>
        <w:jc w:val="left"/>
      </w:pPr>
      <w:r>
        <w:rPr>
          <w:rFonts w:ascii="Times New Roman"/>
          <w:b/>
          <w:i w:val="false"/>
          <w:color w:val="000000"/>
        </w:rPr>
        <w:t xml:space="preserve"> Жеке сот орындаушысының жеке мөрінің сипаттамасы</w:t>
      </w:r>
    </w:p>
    <w:bookmarkEnd w:id="24"/>
    <w:bookmarkStart w:name="z42" w:id="25"/>
    <w:p>
      <w:pPr>
        <w:spacing w:after="0"/>
        <w:ind w:left="0"/>
        <w:jc w:val="both"/>
      </w:pPr>
      <w:r>
        <w:rPr>
          <w:rFonts w:ascii="Times New Roman"/>
          <w:b w:val="false"/>
          <w:i w:val="false"/>
          <w:color w:val="000000"/>
          <w:sz w:val="28"/>
        </w:rPr>
        <w:t>
      1. Жеке сот орындаушысының жеке мөрі (бұдан әрі – мөр) арнайы құрал-жабдықпен жасалады, жасандыларынан жоғары дәрежеде қорғалуымен, ұзақ мерзімділігімен және бояғыштарға төзімділігімен сипатталады. Мөрдің диаметрі 40 мм. құрайды.</w:t>
      </w:r>
    </w:p>
    <w:bookmarkEnd w:id="25"/>
    <w:bookmarkStart w:name="z43" w:id="26"/>
    <w:p>
      <w:pPr>
        <w:spacing w:after="0"/>
        <w:ind w:left="0"/>
        <w:jc w:val="both"/>
      </w:pPr>
      <w:r>
        <w:rPr>
          <w:rFonts w:ascii="Times New Roman"/>
          <w:b w:val="false"/>
          <w:i w:val="false"/>
          <w:color w:val="000000"/>
          <w:sz w:val="28"/>
        </w:rPr>
        <w:t>
      2. Жеке сот орындаушысының мөріндегі барлық жазулар мемлекеттік тілде жазылады.</w:t>
      </w:r>
    </w:p>
    <w:bookmarkEnd w:id="26"/>
    <w:bookmarkStart w:name="z44" w:id="27"/>
    <w:p>
      <w:pPr>
        <w:spacing w:after="0"/>
        <w:ind w:left="0"/>
        <w:jc w:val="both"/>
      </w:pPr>
      <w:r>
        <w:rPr>
          <w:rFonts w:ascii="Times New Roman"/>
          <w:b w:val="false"/>
          <w:i w:val="false"/>
          <w:color w:val="000000"/>
          <w:sz w:val="28"/>
        </w:rPr>
        <w:t>
      3. Жеке сот орындаушысы мөрінің мәтіні жеке сот орындаушыларының өңірлік палатасының атауынан, жеке сот орындаушысының атқарушылық округінің атауынан, жеке сот орындаушысының тегі, аты, әкесінің атынан, лицензия нөмірі мен берілген күнінен тұрады. Жеке сот орындаушысының тегі, аты және әкесінің аты жеке басын растайтын куәлігіне сәйкес жазылады.</w:t>
      </w:r>
    </w:p>
    <w:bookmarkEnd w:id="27"/>
    <w:bookmarkStart w:name="z45" w:id="28"/>
    <w:p>
      <w:pPr>
        <w:spacing w:after="0"/>
        <w:ind w:left="0"/>
        <w:jc w:val="both"/>
      </w:pPr>
      <w:r>
        <w:rPr>
          <w:rFonts w:ascii="Times New Roman"/>
          <w:b w:val="false"/>
          <w:i w:val="false"/>
          <w:color w:val="000000"/>
          <w:sz w:val="28"/>
        </w:rPr>
        <w:t>
      4. Мөр мәтінінде үш жиек бейнеленген. Бірінші жиектің (сыртқы) сызығының қалыңдығы 0,4 мм. құрайды. Екінші жиек сызығының қалыңдығы 0,25 мм. құрайды. Үшінші жиек сызығының қалыңдығы 0,35 мм. құрайды.</w:t>
      </w:r>
    </w:p>
    <w:bookmarkEnd w:id="28"/>
    <w:bookmarkStart w:name="z46" w:id="29"/>
    <w:p>
      <w:pPr>
        <w:spacing w:after="0"/>
        <w:ind w:left="0"/>
        <w:jc w:val="both"/>
      </w:pPr>
      <w:r>
        <w:rPr>
          <w:rFonts w:ascii="Times New Roman"/>
          <w:b w:val="false"/>
          <w:i w:val="false"/>
          <w:color w:val="000000"/>
          <w:sz w:val="28"/>
        </w:rPr>
        <w:t>
      5. Екінші және үшінші жиектердің арасында:</w:t>
      </w:r>
    </w:p>
    <w:bookmarkEnd w:id="29"/>
    <w:p>
      <w:pPr>
        <w:spacing w:after="0"/>
        <w:ind w:left="0"/>
        <w:jc w:val="both"/>
      </w:pPr>
      <w:r>
        <w:rPr>
          <w:rFonts w:ascii="Times New Roman"/>
          <w:b w:val="false"/>
          <w:i w:val="false"/>
          <w:color w:val="000000"/>
          <w:sz w:val="28"/>
        </w:rPr>
        <w:t>
      жоғарғы жағында бас баспа әріптерімен Tahoma қарпімен жеке сот орындаушыларының өңірлік палатасының атауы;</w:t>
      </w:r>
    </w:p>
    <w:p>
      <w:pPr>
        <w:spacing w:after="0"/>
        <w:ind w:left="0"/>
        <w:jc w:val="both"/>
      </w:pPr>
      <w:r>
        <w:rPr>
          <w:rFonts w:ascii="Times New Roman"/>
          <w:b w:val="false"/>
          <w:i w:val="false"/>
          <w:color w:val="000000"/>
          <w:sz w:val="28"/>
        </w:rPr>
        <w:t>
      ортасында екі бүйірінен сегіз бұрышты жұлдыздар;</w:t>
      </w:r>
    </w:p>
    <w:p>
      <w:pPr>
        <w:spacing w:after="0"/>
        <w:ind w:left="0"/>
        <w:jc w:val="both"/>
      </w:pPr>
      <w:r>
        <w:rPr>
          <w:rFonts w:ascii="Times New Roman"/>
          <w:b w:val="false"/>
          <w:i w:val="false"/>
          <w:color w:val="000000"/>
          <w:sz w:val="28"/>
        </w:rPr>
        <w:t>
      төменгі жағында цифрлармен, бірінші әрпі – бас әріп, Tahoma қарпі лицензияның нөмірі және берілген күні бейнеленеді.</w:t>
      </w:r>
    </w:p>
    <w:bookmarkStart w:name="z47" w:id="30"/>
    <w:p>
      <w:pPr>
        <w:spacing w:after="0"/>
        <w:ind w:left="0"/>
        <w:jc w:val="both"/>
      </w:pPr>
      <w:r>
        <w:rPr>
          <w:rFonts w:ascii="Times New Roman"/>
          <w:b w:val="false"/>
          <w:i w:val="false"/>
          <w:color w:val="000000"/>
          <w:sz w:val="28"/>
        </w:rPr>
        <w:t>
      6. Үшінші жиектің ішінде жоғарғы жағында баспа бас әріптерімен Tahoma қарпімен жеке сот орындаушысының атқарушылық округінің атауы; ортасында таразы, таразының бүйірінен екі жағынан лавр жапырақтары бейнеленген; төменгі жағында жеке сот орындаушысының тегі баспа бас әріптерімен Tahoma қарпімен, аты және әкесінің атының бірінші әрпі бас әріппен, Tahoma қарпімен жазылады.</w:t>
      </w:r>
    </w:p>
    <w:bookmarkEnd w:id="30"/>
    <w:bookmarkStart w:name="z48" w:id="31"/>
    <w:p>
      <w:pPr>
        <w:spacing w:after="0"/>
        <w:ind w:left="0"/>
        <w:jc w:val="both"/>
      </w:pPr>
      <w:r>
        <w:rPr>
          <w:rFonts w:ascii="Times New Roman"/>
          <w:b w:val="false"/>
          <w:i w:val="false"/>
          <w:color w:val="000000"/>
          <w:sz w:val="28"/>
        </w:rPr>
        <w:t>
      Ескерту:</w:t>
      </w:r>
    </w:p>
    <w:bookmarkEnd w:id="31"/>
    <w:p>
      <w:pPr>
        <w:spacing w:after="0"/>
        <w:ind w:left="0"/>
        <w:jc w:val="both"/>
      </w:pPr>
      <w:r>
        <w:rPr>
          <w:rFonts w:ascii="Times New Roman"/>
          <w:b w:val="false"/>
          <w:i w:val="false"/>
          <w:color w:val="000000"/>
          <w:sz w:val="28"/>
        </w:rPr>
        <w:t>
      Жеке сот орындаушысының бекітілген куәліктегі және жеке мөрдегі мәліметтерді өзгерткен жағдайда жеке сот орындаушысы он жұмыс күні ішінде тиісті өзгерту енгізеді және оларды әзірлегеннен кейін бес жұмыс күні ішінде жеке мөрдің баспа-таңбасын міндетті ұсынумен Қазақстан Республикасы Әділет министрлігінің аумақтық органына хабарлайды.".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126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2011 жылғы 25 тамыздағы</w:t>
            </w:r>
            <w:r>
              <w:br/>
            </w:r>
            <w:r>
              <w:rPr>
                <w:rFonts w:ascii="Times New Roman"/>
                <w:b w:val="false"/>
                <w:i w:val="false"/>
                <w:color w:val="000000"/>
                <w:sz w:val="20"/>
              </w:rPr>
              <w:t>№ 296 бұйрығына 3-қосымша</w:t>
            </w:r>
          </w:p>
        </w:tc>
      </w:tr>
    </w:tbl>
    <w:bookmarkStart w:name="z50" w:id="32"/>
    <w:p>
      <w:pPr>
        <w:spacing w:after="0"/>
        <w:ind w:left="0"/>
        <w:jc w:val="left"/>
      </w:pPr>
      <w:r>
        <w:rPr>
          <w:rFonts w:ascii="Times New Roman"/>
          <w:b/>
          <w:i w:val="false"/>
          <w:color w:val="000000"/>
        </w:rPr>
        <w:t xml:space="preserve"> Жеке сот орындаушысында тағылымдамадан өту қағидалары</w:t>
      </w:r>
    </w:p>
    <w:bookmarkEnd w:id="32"/>
    <w:p>
      <w:pPr>
        <w:spacing w:after="0"/>
        <w:ind w:left="0"/>
        <w:jc w:val="both"/>
      </w:pPr>
      <w:r>
        <w:rPr>
          <w:rFonts w:ascii="Times New Roman"/>
          <w:b w:val="false"/>
          <w:i w:val="false"/>
          <w:color w:val="ff0000"/>
          <w:sz w:val="28"/>
        </w:rPr>
        <w:t xml:space="preserve">
      Ескерту. Күші жойылды – ҚР Әділет министрінің 26.11.2019 </w:t>
      </w:r>
      <w:r>
        <w:rPr>
          <w:rFonts w:ascii="Times New Roman"/>
          <w:b w:val="false"/>
          <w:i w:val="false"/>
          <w:color w:val="ff0000"/>
          <w:sz w:val="28"/>
        </w:rPr>
        <w:t>№ 561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