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cc68" w14:textId="ef7c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Банкінің қызметшілерін лауазымға тағайындау және олармен еңбек шартын тоқтату қағидаларын бекіту туралы" 2012 жылғы 24 тамыздағы № 261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17 ақпандағы № 17 қаулысы. Қазақстан Республикасының Әділет министрлігінде 2015 жылы 16 наурызда № 10437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қызметшілерін лауазымға тағайындау және олармен еңбек шартын тоқтату қағидаларын бекіту туралы» 2012 жылғы 24 тамыздағы № 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7996 тіркелген, 2012 жылғы 6 желтоқсанда «Егемен Қазақстан» газетінде № 802-806 (27877)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Банкінің қызметшілерін лауазымға тағайындау және олармен еңбек шартын тоқтату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Агенттік – Қазақстан Республикасының Қаржы нарығын және қаржы ұйымдарын реттеу мен қадағалау агенттігі («Қазақстан Республикасының қаржы нарығын мемлекеттік реттеу жүйесін әрі қарай жетілдіру туралы» Қазақстан Республикасы Президентінің 2011 жылғы 12 сәуірдегі № 25 </w:t>
      </w:r>
      <w:r>
        <w:rPr>
          <w:rFonts w:ascii="Times New Roman"/>
          <w:b w:val="false"/>
          <w:i w:val="false"/>
          <w:color w:val="000000"/>
          <w:sz w:val="28"/>
        </w:rPr>
        <w:t>Жарлығымен</w:t>
      </w:r>
      <w:r>
        <w:rPr>
          <w:rFonts w:ascii="Times New Roman"/>
          <w:b w:val="false"/>
          <w:i w:val="false"/>
          <w:color w:val="000000"/>
          <w:sz w:val="28"/>
        </w:rPr>
        <w:t xml:space="preserve"> таратылды);</w:t>
      </w:r>
      <w:r>
        <w:br/>
      </w:r>
      <w:r>
        <w:rPr>
          <w:rFonts w:ascii="Times New Roman"/>
          <w:b w:val="false"/>
          <w:i w:val="false"/>
          <w:color w:val="000000"/>
          <w:sz w:val="28"/>
        </w:rPr>
        <w:t>
</w:t>
      </w:r>
      <w:r>
        <w:rPr>
          <w:rFonts w:ascii="Times New Roman"/>
          <w:b w:val="false"/>
          <w:i w:val="false"/>
          <w:color w:val="000000"/>
          <w:sz w:val="28"/>
        </w:rPr>
        <w:t>
      2) ведомстволар – Қазақстан Республикасы Ұлттық Банкінің Алматы қаласындағы өңірлік қаржы орталығын дамыту комитеті («Қазақстан Республикасы Ұлттық Банкінің кейбір мәселелері туралы» Қазақстан Республикасы Президентінің 2012 жылғы 29 желтоқсандағы № 458 </w:t>
      </w:r>
      <w:r>
        <w:rPr>
          <w:rFonts w:ascii="Times New Roman"/>
          <w:b w:val="false"/>
          <w:i w:val="false"/>
          <w:color w:val="000000"/>
          <w:sz w:val="28"/>
        </w:rPr>
        <w:t>Жарлығымен</w:t>
      </w:r>
      <w:r>
        <w:rPr>
          <w:rFonts w:ascii="Times New Roman"/>
          <w:b w:val="false"/>
          <w:i w:val="false"/>
          <w:color w:val="000000"/>
          <w:sz w:val="28"/>
        </w:rPr>
        <w:t xml:space="preserve"> таратылды), Қазақстан Республикасы Ұлттық Банкінің Қаржы нарығын және қаржы ұйымдарын бақылау мен қадағалау комитеті («Қазақстан Республикасы Ұлттық Банкінің кейбір мәселелері туралы» Қазақстан Республикасы Президентінің 2014 жылғы 30 қаңтардағы № 744 </w:t>
      </w:r>
      <w:r>
        <w:rPr>
          <w:rFonts w:ascii="Times New Roman"/>
          <w:b w:val="false"/>
          <w:i w:val="false"/>
          <w:color w:val="000000"/>
          <w:sz w:val="28"/>
        </w:rPr>
        <w:t>Жарлығымен</w:t>
      </w:r>
      <w:r>
        <w:rPr>
          <w:rFonts w:ascii="Times New Roman"/>
          <w:b w:val="false"/>
          <w:i w:val="false"/>
          <w:color w:val="000000"/>
          <w:sz w:val="28"/>
        </w:rPr>
        <w:t xml:space="preserve"> таратылды), Қазақстан Республикасы Ұлттық Банкінің Қаржылық қызметтерді тұтынушылардың құқықтарын қорғау комитеті («Қазақстан Республикасы Ұлттық Банкінің кейбір мәселелері туралы» Қазақстан Республикасы Президентінің 2014 жылғы 30 қаңтардағы № 744 Жарлығымен таратылды);</w:t>
      </w:r>
      <w:r>
        <w:br/>
      </w:r>
      <w:r>
        <w:rPr>
          <w:rFonts w:ascii="Times New Roman"/>
          <w:b w:val="false"/>
          <w:i w:val="false"/>
          <w:color w:val="000000"/>
          <w:sz w:val="28"/>
        </w:rPr>
        <w:t>
</w:t>
      </w:r>
      <w:r>
        <w:rPr>
          <w:rFonts w:ascii="Times New Roman"/>
          <w:b w:val="false"/>
          <w:i w:val="false"/>
          <w:color w:val="000000"/>
          <w:sz w:val="28"/>
        </w:rPr>
        <w:t>
      3) кадр қызметі – Ұлттық Банктің кадрмен қамтамасыз ету бөлімшесі (филиалдарда – қызметкерлермен жұмыс жүргізу жөніндегі маман);</w:t>
      </w:r>
      <w:r>
        <w:br/>
      </w:r>
      <w:r>
        <w:rPr>
          <w:rFonts w:ascii="Times New Roman"/>
          <w:b w:val="false"/>
          <w:i w:val="false"/>
          <w:color w:val="000000"/>
          <w:sz w:val="28"/>
        </w:rPr>
        <w:t>
</w:t>
      </w:r>
      <w:r>
        <w:rPr>
          <w:rFonts w:ascii="Times New Roman"/>
          <w:b w:val="false"/>
          <w:i w:val="false"/>
          <w:color w:val="000000"/>
          <w:sz w:val="28"/>
        </w:rPr>
        <w:t>
      4) кадр резерві – конкурстан ойдағыдай өткен және Ұлттық Банктің кадр резервіне есептеу үшін конкурстық комиссия ұсынған адамдардың тізімі;</w:t>
      </w:r>
      <w:r>
        <w:br/>
      </w:r>
      <w:r>
        <w:rPr>
          <w:rFonts w:ascii="Times New Roman"/>
          <w:b w:val="false"/>
          <w:i w:val="false"/>
          <w:color w:val="000000"/>
          <w:sz w:val="28"/>
        </w:rPr>
        <w:t>
</w:t>
      </w:r>
      <w:r>
        <w:rPr>
          <w:rFonts w:ascii="Times New Roman"/>
          <w:b w:val="false"/>
          <w:i w:val="false"/>
          <w:color w:val="000000"/>
          <w:sz w:val="28"/>
        </w:rPr>
        <w:t>
      5) конкурс – Ұлттық Банк қызметшісінің бос лауазымына орналасу үшін жүргізілетін рәсімдер;</w:t>
      </w:r>
      <w:r>
        <w:br/>
      </w:r>
      <w:r>
        <w:rPr>
          <w:rFonts w:ascii="Times New Roman"/>
          <w:b w:val="false"/>
          <w:i w:val="false"/>
          <w:color w:val="000000"/>
          <w:sz w:val="28"/>
        </w:rPr>
        <w:t>
</w:t>
      </w:r>
      <w:r>
        <w:rPr>
          <w:rFonts w:ascii="Times New Roman"/>
          <w:b w:val="false"/>
          <w:i w:val="false"/>
          <w:color w:val="000000"/>
          <w:sz w:val="28"/>
        </w:rPr>
        <w:t>
      6) конкурсқа қатысушылар – конкурс туралы хабарландыру жарияланғаннан кейін Ұлттық Банкке құжаттарын тапсырған адамдар;</w:t>
      </w:r>
      <w:r>
        <w:br/>
      </w:r>
      <w:r>
        <w:rPr>
          <w:rFonts w:ascii="Times New Roman"/>
          <w:b w:val="false"/>
          <w:i w:val="false"/>
          <w:color w:val="000000"/>
          <w:sz w:val="28"/>
        </w:rPr>
        <w:t>
</w:t>
      </w:r>
      <w:r>
        <w:rPr>
          <w:rFonts w:ascii="Times New Roman"/>
          <w:b w:val="false"/>
          <w:i w:val="false"/>
          <w:color w:val="000000"/>
          <w:sz w:val="28"/>
        </w:rPr>
        <w:t>
      7) конкурстық комиссия – Ұлттық Банктің алқалы органы, ол конкурсқа қатысушылар тапсырған құжаттарды қарайды, кандидаттармен әңгімелесу жүргізеді және Ұлттық Банк қызметшісінің бос лауазымына орналасуға кандидаттарды түпкілікті іріктеуді жүзеге асырады;</w:t>
      </w:r>
      <w:r>
        <w:br/>
      </w:r>
      <w:r>
        <w:rPr>
          <w:rFonts w:ascii="Times New Roman"/>
          <w:b w:val="false"/>
          <w:i w:val="false"/>
          <w:color w:val="000000"/>
          <w:sz w:val="28"/>
        </w:rPr>
        <w:t>
</w:t>
      </w:r>
      <w:r>
        <w:rPr>
          <w:rFonts w:ascii="Times New Roman"/>
          <w:b w:val="false"/>
          <w:i w:val="false"/>
          <w:color w:val="000000"/>
          <w:sz w:val="28"/>
        </w:rPr>
        <w:t>
      8) құжаттар – конкурсқа қатысуға ниет білдірген адамдардың кадр қызметіне ұсынатын құжаттары;</w:t>
      </w:r>
      <w:r>
        <w:br/>
      </w:r>
      <w:r>
        <w:rPr>
          <w:rFonts w:ascii="Times New Roman"/>
          <w:b w:val="false"/>
          <w:i w:val="false"/>
          <w:color w:val="000000"/>
          <w:sz w:val="28"/>
        </w:rPr>
        <w:t>
</w:t>
      </w:r>
      <w:r>
        <w:rPr>
          <w:rFonts w:ascii="Times New Roman"/>
          <w:b w:val="false"/>
          <w:i w:val="false"/>
          <w:color w:val="000000"/>
          <w:sz w:val="28"/>
        </w:rPr>
        <w:t>
      9) мүдделі бөлімше – Ұлттық Банк қызметшісінің бос лауазымы бар бөлімше;</w:t>
      </w:r>
      <w:r>
        <w:br/>
      </w:r>
      <w:r>
        <w:rPr>
          <w:rFonts w:ascii="Times New Roman"/>
          <w:b w:val="false"/>
          <w:i w:val="false"/>
          <w:color w:val="000000"/>
          <w:sz w:val="28"/>
        </w:rPr>
        <w:t>
</w:t>
      </w:r>
      <w:r>
        <w:rPr>
          <w:rFonts w:ascii="Times New Roman"/>
          <w:b w:val="false"/>
          <w:i w:val="false"/>
          <w:color w:val="000000"/>
          <w:sz w:val="28"/>
        </w:rPr>
        <w:t>
      10) талаптар – Ұлттық Банк қызметшісінің лауазымына орналасуға үміткер адамдарға олардың кәсіби дайындық деңгейін, құзыреттілігін және Ұлттық Банк қызметшісінің бос лауазымына сәйкестігін айқындау мақсатында Қағидалардың 1-қосымшасына сәйкес талаптар;</w:t>
      </w:r>
      <w:r>
        <w:br/>
      </w:r>
      <w:r>
        <w:rPr>
          <w:rFonts w:ascii="Times New Roman"/>
          <w:b w:val="false"/>
          <w:i w:val="false"/>
          <w:color w:val="000000"/>
          <w:sz w:val="28"/>
        </w:rPr>
        <w:t>
</w:t>
      </w:r>
      <w:r>
        <w:rPr>
          <w:rFonts w:ascii="Times New Roman"/>
          <w:b w:val="false"/>
          <w:i w:val="false"/>
          <w:color w:val="000000"/>
          <w:sz w:val="28"/>
        </w:rPr>
        <w:t>
      11) Ұлттық Банк – Ұлттық Банктің орталық аппараты, филиалдары және өкілдігі;</w:t>
      </w:r>
      <w:r>
        <w:br/>
      </w:r>
      <w:r>
        <w:rPr>
          <w:rFonts w:ascii="Times New Roman"/>
          <w:b w:val="false"/>
          <w:i w:val="false"/>
          <w:color w:val="000000"/>
          <w:sz w:val="28"/>
        </w:rPr>
        <w:t>
</w:t>
      </w:r>
      <w:r>
        <w:rPr>
          <w:rFonts w:ascii="Times New Roman"/>
          <w:b w:val="false"/>
          <w:i w:val="false"/>
          <w:color w:val="000000"/>
          <w:sz w:val="28"/>
        </w:rPr>
        <w:t>
      12) Ұлттық Банктің қызметкерлері – саяси мемлекеттік қызметшілерді қоспағанда, Ұлттық Банкте қызмет атқарып жүрген, еңбекақысы Ұлттық Банк бюджетінің (шығыстар сметасының) қаражаты есебінен төленетін адамдар;</w:t>
      </w:r>
      <w:r>
        <w:br/>
      </w:r>
      <w:r>
        <w:rPr>
          <w:rFonts w:ascii="Times New Roman"/>
          <w:b w:val="false"/>
          <w:i w:val="false"/>
          <w:color w:val="000000"/>
          <w:sz w:val="28"/>
        </w:rPr>
        <w:t>
</w:t>
      </w:r>
      <w:r>
        <w:rPr>
          <w:rFonts w:ascii="Times New Roman"/>
          <w:b w:val="false"/>
          <w:i w:val="false"/>
          <w:color w:val="000000"/>
          <w:sz w:val="28"/>
        </w:rPr>
        <w:t>
      13) Ұлттық Банктің қызметшілері – мемлекеттік қызметшілер болып табылмайтын, Ұлттық Банкте Ұлттық Банктің міндеттері мен функцияларын іске асыруға бағытталған лауазымдық өкілеттіктерді жүзеге асыратын адамдар;</w:t>
      </w:r>
      <w:r>
        <w:br/>
      </w:r>
      <w:r>
        <w:rPr>
          <w:rFonts w:ascii="Times New Roman"/>
          <w:b w:val="false"/>
          <w:i w:val="false"/>
          <w:color w:val="000000"/>
          <w:sz w:val="28"/>
        </w:rPr>
        <w:t>
</w:t>
      </w:r>
      <w:r>
        <w:rPr>
          <w:rFonts w:ascii="Times New Roman"/>
          <w:b w:val="false"/>
          <w:i w:val="false"/>
          <w:color w:val="000000"/>
          <w:sz w:val="28"/>
        </w:rPr>
        <w:t>
      14) Ұлттық Банк қызметшісінің бос лауазымына орналасуға кандидаттар (бұдан әрі – кандидаттар) – конкурстық комиссияның шешімі негізінде сынаққа және әңгімелесуге жіберілген конкурсқа қатысушылар;</w:t>
      </w:r>
      <w:r>
        <w:br/>
      </w:r>
      <w:r>
        <w:rPr>
          <w:rFonts w:ascii="Times New Roman"/>
          <w:b w:val="false"/>
          <w:i w:val="false"/>
          <w:color w:val="000000"/>
          <w:sz w:val="28"/>
        </w:rPr>
        <w:t>
</w:t>
      </w:r>
      <w:r>
        <w:rPr>
          <w:rFonts w:ascii="Times New Roman"/>
          <w:b w:val="false"/>
          <w:i w:val="false"/>
          <w:color w:val="000000"/>
          <w:sz w:val="28"/>
        </w:rPr>
        <w:t>
      15) филиалдар – Ұлттық Банктің филиалдары.»;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Ұлттық Банк қызметшісінің лауазымына конкурстан тыс мыналар орналасады:</w:t>
      </w:r>
      <w:r>
        <w:br/>
      </w:r>
      <w:r>
        <w:rPr>
          <w:rFonts w:ascii="Times New Roman"/>
          <w:b w:val="false"/>
          <w:i w:val="false"/>
          <w:color w:val="000000"/>
          <w:sz w:val="28"/>
        </w:rPr>
        <w:t>
</w:t>
      </w:r>
      <w:r>
        <w:rPr>
          <w:rFonts w:ascii="Times New Roman"/>
          <w:b w:val="false"/>
          <w:i w:val="false"/>
          <w:color w:val="000000"/>
          <w:sz w:val="28"/>
        </w:rPr>
        <w:t>
      1) Ұлттық Банк қызметшісінің бос лауазымына ауысу арқылы талаптарға сәйкес келетін Ұлттық Банк қызметкерлері;</w:t>
      </w:r>
      <w:r>
        <w:br/>
      </w:r>
      <w:r>
        <w:rPr>
          <w:rFonts w:ascii="Times New Roman"/>
          <w:b w:val="false"/>
          <w:i w:val="false"/>
          <w:color w:val="000000"/>
          <w:sz w:val="28"/>
        </w:rPr>
        <w:t>
</w:t>
      </w:r>
      <w:r>
        <w:rPr>
          <w:rFonts w:ascii="Times New Roman"/>
          <w:b w:val="false"/>
          <w:i w:val="false"/>
          <w:color w:val="000000"/>
          <w:sz w:val="28"/>
        </w:rPr>
        <w:t>
      2) кадр резервінде тұрған адамдар;</w:t>
      </w:r>
      <w:r>
        <w:br/>
      </w:r>
      <w:r>
        <w:rPr>
          <w:rFonts w:ascii="Times New Roman"/>
          <w:b w:val="false"/>
          <w:i w:val="false"/>
          <w:color w:val="000000"/>
          <w:sz w:val="28"/>
        </w:rPr>
        <w:t>
</w:t>
      </w:r>
      <w:r>
        <w:rPr>
          <w:rFonts w:ascii="Times New Roman"/>
          <w:b w:val="false"/>
          <w:i w:val="false"/>
          <w:color w:val="000000"/>
          <w:sz w:val="28"/>
        </w:rPr>
        <w:t>
      3) жоғары біліктілік деңгейі және кәсіби дайындығы бар адамдар:</w:t>
      </w:r>
      <w:r>
        <w:br/>
      </w:r>
      <w:r>
        <w:rPr>
          <w:rFonts w:ascii="Times New Roman"/>
          <w:b w:val="false"/>
          <w:i w:val="false"/>
          <w:color w:val="000000"/>
          <w:sz w:val="28"/>
        </w:rPr>
        <w:t>
</w:t>
      </w:r>
      <w:r>
        <w:rPr>
          <w:rFonts w:ascii="Times New Roman"/>
          <w:b w:val="false"/>
          <w:i w:val="false"/>
          <w:color w:val="000000"/>
          <w:sz w:val="28"/>
        </w:rPr>
        <w:t>
      шет тілін білетін (IELTS халықаралық сертификатының болуы – 6.5 төмен емес, TOEFL IBT – 120-дан 80, TCF 699-дан 400 (В2), СILS 1, HSK 11-ден 6-деңгей);</w:t>
      </w:r>
      <w:r>
        <w:br/>
      </w:r>
      <w:r>
        <w:rPr>
          <w:rFonts w:ascii="Times New Roman"/>
          <w:b w:val="false"/>
          <w:i w:val="false"/>
          <w:color w:val="000000"/>
          <w:sz w:val="28"/>
        </w:rPr>
        <w:t>
</w:t>
      </w:r>
      <w:r>
        <w:rPr>
          <w:rFonts w:ascii="Times New Roman"/>
          <w:b w:val="false"/>
          <w:i w:val="false"/>
          <w:color w:val="000000"/>
          <w:sz w:val="28"/>
        </w:rPr>
        <w:t>
      және (немесе) ғылыми дәрежесі бар;</w:t>
      </w:r>
      <w:r>
        <w:br/>
      </w:r>
      <w:r>
        <w:rPr>
          <w:rFonts w:ascii="Times New Roman"/>
          <w:b w:val="false"/>
          <w:i w:val="false"/>
          <w:color w:val="000000"/>
          <w:sz w:val="28"/>
        </w:rPr>
        <w:t>
</w:t>
      </w:r>
      <w:r>
        <w:rPr>
          <w:rFonts w:ascii="Times New Roman"/>
          <w:b w:val="false"/>
          <w:i w:val="false"/>
          <w:color w:val="000000"/>
          <w:sz w:val="28"/>
        </w:rPr>
        <w:t>
      және (немесе) шетелдік жоғары оқу орындарында оқуды аяқтаған;</w:t>
      </w:r>
      <w:r>
        <w:br/>
      </w:r>
      <w:r>
        <w:rPr>
          <w:rFonts w:ascii="Times New Roman"/>
          <w:b w:val="false"/>
          <w:i w:val="false"/>
          <w:color w:val="000000"/>
          <w:sz w:val="28"/>
        </w:rPr>
        <w:t>
</w:t>
      </w:r>
      <w:r>
        <w:rPr>
          <w:rFonts w:ascii="Times New Roman"/>
          <w:b w:val="false"/>
          <w:i w:val="false"/>
          <w:color w:val="000000"/>
          <w:sz w:val="28"/>
        </w:rPr>
        <w:t>
      және (немесе) халықаралық бухгалтерлік немесе қаржылық сертификаттары бар;</w:t>
      </w:r>
      <w:r>
        <w:br/>
      </w:r>
      <w:r>
        <w:rPr>
          <w:rFonts w:ascii="Times New Roman"/>
          <w:b w:val="false"/>
          <w:i w:val="false"/>
          <w:color w:val="000000"/>
          <w:sz w:val="28"/>
        </w:rPr>
        <w:t>
</w:t>
      </w:r>
      <w:r>
        <w:rPr>
          <w:rFonts w:ascii="Times New Roman"/>
          <w:b w:val="false"/>
          <w:i w:val="false"/>
          <w:color w:val="000000"/>
          <w:sz w:val="28"/>
        </w:rPr>
        <w:t>
      және (немесе) ұлттық басқарушы холдингте, ұлттық басқарушы холдингтің еншілес ұйымдарында, даму институттарында Ұлттық Банк қызметшісінің бос лауазымының функционалдық бағыттарына сәйкес келетін салаларда кемінде екі жыл жұмыс тәжірибесі бар;</w:t>
      </w:r>
      <w:r>
        <w:br/>
      </w:r>
      <w:r>
        <w:rPr>
          <w:rFonts w:ascii="Times New Roman"/>
          <w:b w:val="false"/>
          <w:i w:val="false"/>
          <w:color w:val="000000"/>
          <w:sz w:val="28"/>
        </w:rPr>
        <w:t>
</w:t>
      </w:r>
      <w:r>
        <w:rPr>
          <w:rFonts w:ascii="Times New Roman"/>
          <w:b w:val="false"/>
          <w:i w:val="false"/>
          <w:color w:val="000000"/>
          <w:sz w:val="28"/>
        </w:rPr>
        <w:t>
      және (немесе) мемлекеттік органдарда басшы лауазымдарда кемінде бір жыл жұмыс тәжірибесі бар;</w:t>
      </w:r>
      <w:r>
        <w:br/>
      </w:r>
      <w:r>
        <w:rPr>
          <w:rFonts w:ascii="Times New Roman"/>
          <w:b w:val="false"/>
          <w:i w:val="false"/>
          <w:color w:val="000000"/>
          <w:sz w:val="28"/>
        </w:rPr>
        <w:t>
</w:t>
      </w:r>
      <w:r>
        <w:rPr>
          <w:rFonts w:ascii="Times New Roman"/>
          <w:b w:val="false"/>
          <w:i w:val="false"/>
          <w:color w:val="000000"/>
          <w:sz w:val="28"/>
        </w:rPr>
        <w:t>
      4) Ұлттық Банкте және оның ведомстволарында немесе Агенттікте кемінде екі жыл жұмыс тәжірибесі бар Ұлттық Банктің және оның ведомстволарының немесе Агенттіктің бұрынғы қызметкерлері (еңбек шарты теріс жағдайлар бойынша бұзылған адамдарды қоспағанда);</w:t>
      </w:r>
      <w:r>
        <w:br/>
      </w:r>
      <w:r>
        <w:rPr>
          <w:rFonts w:ascii="Times New Roman"/>
          <w:b w:val="false"/>
          <w:i w:val="false"/>
          <w:color w:val="000000"/>
          <w:sz w:val="28"/>
        </w:rPr>
        <w:t>
</w:t>
      </w:r>
      <w:r>
        <w:rPr>
          <w:rFonts w:ascii="Times New Roman"/>
          <w:b w:val="false"/>
          <w:i w:val="false"/>
          <w:color w:val="000000"/>
          <w:sz w:val="28"/>
        </w:rPr>
        <w:t>
      5) Ұлттық Банк Магистратурасының түлектері, дипломды алған күннен бастап жарты жыл ішінде.»;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3) және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конкурсқа қатысушылардың құжаттарын қабылдау және талаптарға сәйкестігін қарау;</w:t>
      </w:r>
      <w:r>
        <w:br/>
      </w:r>
      <w:r>
        <w:rPr>
          <w:rFonts w:ascii="Times New Roman"/>
          <w:b w:val="false"/>
          <w:i w:val="false"/>
          <w:color w:val="000000"/>
          <w:sz w:val="28"/>
        </w:rPr>
        <w:t>
</w:t>
      </w:r>
      <w:r>
        <w:rPr>
          <w:rFonts w:ascii="Times New Roman"/>
          <w:b w:val="false"/>
          <w:i w:val="false"/>
          <w:color w:val="000000"/>
          <w:sz w:val="28"/>
        </w:rPr>
        <w:t>
      4) кандидаттарды сынақтан өткізу;»;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Қағидалардың 2-қосымшасына сәйкес нысан бойынша өтініш. Конкурсқа қатысушы Ұлттық Банк қызметшісінің үштен аспайтын бос лауазымына өтініш беруге құқылы;»;</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нотариат куәландырған немесе жұмыс орны бойынша кадр қызметі растаған, еңбек қызметін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Конкурсқа қатысушылардың құжаттарын конкурстық комиссия құжаттарды қабылдау аяқталғаннан кейін 5 (бес) жұмыс күні ішінде қарайды.</w:t>
      </w:r>
      <w:r>
        <w:br/>
      </w:r>
      <w:r>
        <w:rPr>
          <w:rFonts w:ascii="Times New Roman"/>
          <w:b w:val="false"/>
          <w:i w:val="false"/>
          <w:color w:val="000000"/>
          <w:sz w:val="28"/>
        </w:rPr>
        <w:t>
</w:t>
      </w:r>
      <w:r>
        <w:rPr>
          <w:rFonts w:ascii="Times New Roman"/>
          <w:b w:val="false"/>
          <w:i w:val="false"/>
          <w:color w:val="000000"/>
          <w:sz w:val="28"/>
        </w:rPr>
        <w:t>
      21. Конкурстық комиссия конкурсқа қатысушыларды сынаққа жіберу туралы шешімді конкурсқа қатысушылардың құжаттарын қарау аяқталған күннен бастап 5 (бес) жұмыс күні ішінде қабылдайды, ол конкурстық комиссия төрағасы, мүшелері және хатшысы қол қоятын хаттама түрінде ресімделеді.</w:t>
      </w:r>
      <w:r>
        <w:br/>
      </w:r>
      <w:r>
        <w:rPr>
          <w:rFonts w:ascii="Times New Roman"/>
          <w:b w:val="false"/>
          <w:i w:val="false"/>
          <w:color w:val="000000"/>
          <w:sz w:val="28"/>
        </w:rPr>
        <w:t>
</w:t>
      </w:r>
      <w:r>
        <w:rPr>
          <w:rFonts w:ascii="Times New Roman"/>
          <w:b w:val="false"/>
          <w:i w:val="false"/>
          <w:color w:val="000000"/>
          <w:sz w:val="28"/>
        </w:rPr>
        <w:t>
      Сынаққа жіберілген кандидаттардың тізімдері Ұлттық Банктің ақпараттық стендінде көпшілікке көрінетіндей қолжетімді жерде орналастырылады.</w:t>
      </w:r>
      <w:r>
        <w:br/>
      </w:r>
      <w:r>
        <w:rPr>
          <w:rFonts w:ascii="Times New Roman"/>
          <w:b w:val="false"/>
          <w:i w:val="false"/>
          <w:color w:val="000000"/>
          <w:sz w:val="28"/>
        </w:rPr>
        <w:t>
</w:t>
      </w:r>
      <w:r>
        <w:rPr>
          <w:rFonts w:ascii="Times New Roman"/>
          <w:b w:val="false"/>
          <w:i w:val="false"/>
          <w:color w:val="000000"/>
          <w:sz w:val="28"/>
        </w:rPr>
        <w:t>
      22. Сынақтың мақсаты кандидаттардың Қазақстан Республикасының заңнамасын, Қазақстан Республикасының нақты лауазымның мамандығына сәйкес келетін салалардағы қатынастарды реттейтін нормативтік құқықтық актілерін білуін бағалау болып табылады.</w:t>
      </w:r>
      <w:r>
        <w:br/>
      </w:r>
      <w:r>
        <w:rPr>
          <w:rFonts w:ascii="Times New Roman"/>
          <w:b w:val="false"/>
          <w:i w:val="false"/>
          <w:color w:val="000000"/>
          <w:sz w:val="28"/>
        </w:rPr>
        <w:t>
</w:t>
      </w:r>
      <w:r>
        <w:rPr>
          <w:rFonts w:ascii="Times New Roman"/>
          <w:b w:val="false"/>
          <w:i w:val="false"/>
          <w:color w:val="000000"/>
          <w:sz w:val="28"/>
        </w:rPr>
        <w:t>
      Кандидаттар сынаққа жіберу туралы шешім қабылданған күннен бастап 5 (бес) жұмыс күні ішінде сынақтан өтеді.</w:t>
      </w:r>
      <w:r>
        <w:br/>
      </w:r>
      <w:r>
        <w:rPr>
          <w:rFonts w:ascii="Times New Roman"/>
          <w:b w:val="false"/>
          <w:i w:val="false"/>
          <w:color w:val="000000"/>
          <w:sz w:val="28"/>
        </w:rPr>
        <w:t>
</w:t>
      </w:r>
      <w:r>
        <w:rPr>
          <w:rFonts w:ascii="Times New Roman"/>
          <w:b w:val="false"/>
          <w:i w:val="false"/>
          <w:color w:val="000000"/>
          <w:sz w:val="28"/>
        </w:rPr>
        <w:t>
      23. Сынақтан өткен кезде шекті мәндерге тең немесе одан жоғары баға алған кандидаттар әңгімелесуге жіберіледі.</w:t>
      </w:r>
      <w:r>
        <w:br/>
      </w:r>
      <w:r>
        <w:rPr>
          <w:rFonts w:ascii="Times New Roman"/>
          <w:b w:val="false"/>
          <w:i w:val="false"/>
          <w:color w:val="000000"/>
          <w:sz w:val="28"/>
        </w:rPr>
        <w:t>
</w:t>
      </w:r>
      <w:r>
        <w:rPr>
          <w:rFonts w:ascii="Times New Roman"/>
          <w:b w:val="false"/>
          <w:i w:val="false"/>
          <w:color w:val="000000"/>
          <w:sz w:val="28"/>
        </w:rPr>
        <w:t>
      24. Кандидаттарды әңгімелесуге жіберу туралы шешім хаттама түрінде ресімделеді және оған конкурстық комиссия төрағасы, мүшелері және хатшысы қол қояды. Әңгімелесуге жіберілген кандидаттардың тізімдері Ұлттық Банктің ақпараттық стендінде көпшілікке көрінетіндей қолжетімді жерде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Әңгімелесуге жіберілген кандидаттар одан сынақ аяқталған күннен бастап 10 (он) жұмыс күні ішінде өтеді. Кандидаттарға әңгімелесу уақыты, күні және өткізілетін орны туралы кадр қызметі электрондық почта және (немесе) телефон байланысының құралдары арқылы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Конкурстық комиссия қорытынды отырысында кандидаттарды ұсынылған құжаттар, сынақ, әңгімелесу нәтижелері негізінде бағалайды және олардың арасынан Ұлттық Банк қызметшісінің бос лауазымына орналасу үшін іріктеуді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w:t>
      </w:r>
      <w:r>
        <w:rPr>
          <w:rFonts w:ascii="Times New Roman"/>
          <w:b w:val="false"/>
          <w:i w:val="false"/>
          <w:color w:val="000000"/>
          <w:sz w:val="28"/>
        </w:rPr>
        <w:t>-тармақтар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3-1-тараумен толықтырылсын:</w:t>
      </w:r>
      <w:r>
        <w:br/>
      </w:r>
      <w:r>
        <w:rPr>
          <w:rFonts w:ascii="Times New Roman"/>
          <w:b w:val="false"/>
          <w:i w:val="false"/>
          <w:color w:val="000000"/>
          <w:sz w:val="28"/>
        </w:rPr>
        <w:t>
</w:t>
      </w:r>
      <w:r>
        <w:rPr>
          <w:rFonts w:ascii="Times New Roman"/>
          <w:b w:val="false"/>
          <w:i w:val="false"/>
          <w:color w:val="000000"/>
          <w:sz w:val="28"/>
        </w:rPr>
        <w:t>
      «3-1. Кадр резервін қалыптастыру</w:t>
      </w:r>
      <w:r>
        <w:br/>
      </w:r>
      <w:r>
        <w:rPr>
          <w:rFonts w:ascii="Times New Roman"/>
          <w:b w:val="false"/>
          <w:i w:val="false"/>
          <w:color w:val="000000"/>
          <w:sz w:val="28"/>
        </w:rPr>
        <w:t>
</w:t>
      </w:r>
      <w:r>
        <w:rPr>
          <w:rFonts w:ascii="Times New Roman"/>
          <w:b w:val="false"/>
          <w:i w:val="false"/>
          <w:color w:val="000000"/>
          <w:sz w:val="28"/>
        </w:rPr>
        <w:t>
      38-1. Конкурстық комиссия шешімінің негізінде әңгімелесуден сәтті өткен кандидаттар (әрбір бос лауазым үшін бір кандидаттан көп емес) кадр резервіне есептеледі.</w:t>
      </w:r>
      <w:r>
        <w:br/>
      </w:r>
      <w:r>
        <w:rPr>
          <w:rFonts w:ascii="Times New Roman"/>
          <w:b w:val="false"/>
          <w:i w:val="false"/>
          <w:color w:val="000000"/>
          <w:sz w:val="28"/>
        </w:rPr>
        <w:t>
</w:t>
      </w:r>
      <w:r>
        <w:rPr>
          <w:rFonts w:ascii="Times New Roman"/>
          <w:b w:val="false"/>
          <w:i w:val="false"/>
          <w:color w:val="000000"/>
          <w:sz w:val="28"/>
        </w:rPr>
        <w:t>
      38-2. Кадр резервіне есептелген кандидаттардың тізімдері конкурстық комиссияның қорытынды отырысының хаттамасында көрсетіледі.</w:t>
      </w:r>
      <w:r>
        <w:br/>
      </w:r>
      <w:r>
        <w:rPr>
          <w:rFonts w:ascii="Times New Roman"/>
          <w:b w:val="false"/>
          <w:i w:val="false"/>
          <w:color w:val="000000"/>
          <w:sz w:val="28"/>
        </w:rPr>
        <w:t>
</w:t>
      </w:r>
      <w:r>
        <w:rPr>
          <w:rFonts w:ascii="Times New Roman"/>
          <w:b w:val="false"/>
          <w:i w:val="false"/>
          <w:color w:val="000000"/>
          <w:sz w:val="28"/>
        </w:rPr>
        <w:t>
      38-3. Кадр резервіне есептелген кандидаттар конкурстық рәсімдерден қайтадан өтпестен бір жыл ішінде маңызы бірдей немесе одан төмен лауазымға тағайындала алады.</w:t>
      </w:r>
      <w:r>
        <w:br/>
      </w:r>
      <w:r>
        <w:rPr>
          <w:rFonts w:ascii="Times New Roman"/>
          <w:b w:val="false"/>
          <w:i w:val="false"/>
          <w:color w:val="000000"/>
          <w:sz w:val="28"/>
        </w:rPr>
        <w:t>
</w:t>
      </w:r>
      <w:r>
        <w:rPr>
          <w:rFonts w:ascii="Times New Roman"/>
          <w:b w:val="false"/>
          <w:i w:val="false"/>
          <w:color w:val="000000"/>
          <w:sz w:val="28"/>
        </w:rPr>
        <w:t>
      38-4. Кандидаттарды кадр резервінен шығару мынадай жағдайларда:</w:t>
      </w:r>
      <w:r>
        <w:br/>
      </w:r>
      <w:r>
        <w:rPr>
          <w:rFonts w:ascii="Times New Roman"/>
          <w:b w:val="false"/>
          <w:i w:val="false"/>
          <w:color w:val="000000"/>
          <w:sz w:val="28"/>
        </w:rPr>
        <w:t>
</w:t>
      </w:r>
      <w:r>
        <w:rPr>
          <w:rFonts w:ascii="Times New Roman"/>
          <w:b w:val="false"/>
          <w:i w:val="false"/>
          <w:color w:val="000000"/>
          <w:sz w:val="28"/>
        </w:rPr>
        <w:t>
      1) кадр резервіне есептелген кандидат кадр резервінен шығару туралы өтініш берген жағдайда;</w:t>
      </w:r>
      <w:r>
        <w:br/>
      </w:r>
      <w:r>
        <w:rPr>
          <w:rFonts w:ascii="Times New Roman"/>
          <w:b w:val="false"/>
          <w:i w:val="false"/>
          <w:color w:val="000000"/>
          <w:sz w:val="28"/>
        </w:rPr>
        <w:t>
</w:t>
      </w:r>
      <w:r>
        <w:rPr>
          <w:rFonts w:ascii="Times New Roman"/>
          <w:b w:val="false"/>
          <w:i w:val="false"/>
          <w:color w:val="000000"/>
          <w:sz w:val="28"/>
        </w:rPr>
        <w:t>
      2) кадр резервіне есептелген кандидат Ұлттық Банк қызметшісінің бос лауазымына орналасқан жағдайда;</w:t>
      </w:r>
      <w:r>
        <w:br/>
      </w:r>
      <w:r>
        <w:rPr>
          <w:rFonts w:ascii="Times New Roman"/>
          <w:b w:val="false"/>
          <w:i w:val="false"/>
          <w:color w:val="000000"/>
          <w:sz w:val="28"/>
        </w:rPr>
        <w:t>
</w:t>
      </w:r>
      <w:r>
        <w:rPr>
          <w:rFonts w:ascii="Times New Roman"/>
          <w:b w:val="false"/>
          <w:i w:val="false"/>
          <w:color w:val="000000"/>
          <w:sz w:val="28"/>
        </w:rPr>
        <w:t>
      3) Қағидалардың 38-3-тармағында көрсетілген мерзім аяқталған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xml:space="preserve">
      38-5. Ұлттық Банктің кадр резервін қалыптастыру және одан шығару жұмысы кадр қызметіне жүктеледі.». </w:t>
      </w:r>
      <w:r>
        <w:br/>
      </w:r>
      <w:r>
        <w:rPr>
          <w:rFonts w:ascii="Times New Roman"/>
          <w:b w:val="false"/>
          <w:i w:val="false"/>
          <w:color w:val="000000"/>
          <w:sz w:val="28"/>
        </w:rPr>
        <w:t>
</w:t>
      </w:r>
      <w:r>
        <w:rPr>
          <w:rFonts w:ascii="Times New Roman"/>
          <w:b w:val="false"/>
          <w:i w:val="false"/>
          <w:color w:val="000000"/>
          <w:sz w:val="28"/>
        </w:rPr>
        <w:t>
      2. Кадрмен қамтамасыз ету департаменті (Жантаева А.Ж.)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 Әділет министрлігінде мемлекеттік тіркелгеннен кейін күнтізбелік он күн ішінде бұқаралық ақпарат құралдарында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Н.Ж. Құсайыновқа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