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a694" w14:textId="c99a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меншік болып табылатын теміржолдар арқылы теміржол қатынасын тоқтату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21 қаңтардағы № 32 бұйрығы. Қазақстан Республикасының Әділет министрлігінде 2015 жылы 11 наурызда № 10412 тіркелді.</w:t>
      </w:r>
    </w:p>
    <w:p>
      <w:pPr>
        <w:spacing w:after="0"/>
        <w:ind w:left="0"/>
        <w:jc w:val="both"/>
      </w:pPr>
      <w:r>
        <w:rPr>
          <w:rFonts w:ascii="Times New Roman"/>
          <w:b w:val="false"/>
          <w:i w:val="false"/>
          <w:color w:val="000000"/>
          <w:sz w:val="28"/>
        </w:rPr>
        <w:t xml:space="preserve">
      "Теміржол көлігі туралы" 2001 жылғы 8 желтоқсандағы Қазақстан Республикасы Заңының </w:t>
      </w:r>
      <w:r>
        <w:rPr>
          <w:rFonts w:ascii="Times New Roman"/>
          <w:b w:val="false"/>
          <w:i w:val="false"/>
          <w:color w:val="000000"/>
          <w:sz w:val="28"/>
        </w:rPr>
        <w:t xml:space="preserve"> 7-бабына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Мемлекеттік меншік болып табылатын теміржолдар арқылы теміржол қатынасын тоқтату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1"/>
    <w:bookmarkStart w:name="z3" w:id="2"/>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2"/>
    <w:bookmarkStart w:name="z4" w:id="3"/>
    <w:p>
      <w:pPr>
        <w:spacing w:after="0"/>
        <w:ind w:left="0"/>
        <w:jc w:val="both"/>
      </w:pPr>
      <w:r>
        <w:rPr>
          <w:rFonts w:ascii="Times New Roman"/>
          <w:b w:val="false"/>
          <w:i w:val="false"/>
          <w:color w:val="000000"/>
          <w:sz w:val="28"/>
        </w:rPr>
        <w:t>
      2) осы бұйрық Қазақстан Республикасы Әділет министрлігінде тіркелгеннен кейін, оның көшірмесін күнтізбелік он күн ішінде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bookmarkEnd w:id="3"/>
    <w:bookmarkStart w:name="z5" w:id="4"/>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4"/>
    <w:bookmarkStart w:name="z6"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көрсетілген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министрлігінің бірінші вице-министрі Ж.М. Қасымбекке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 И. Тасмағамбетов</w:t>
      </w:r>
    </w:p>
    <w:p>
      <w:pPr>
        <w:spacing w:after="0"/>
        <w:ind w:left="0"/>
        <w:jc w:val="both"/>
      </w:pPr>
      <w:r>
        <w:rPr>
          <w:rFonts w:ascii="Times New Roman"/>
          <w:b w:val="false"/>
          <w:i w:val="false"/>
          <w:color w:val="000000"/>
          <w:sz w:val="28"/>
        </w:rPr>
        <w:t>
      21 қаңтар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21 қаңтардағы</w:t>
            </w:r>
            <w:r>
              <w:br/>
            </w:r>
            <w:r>
              <w:rPr>
                <w:rFonts w:ascii="Times New Roman"/>
                <w:b w:val="false"/>
                <w:i w:val="false"/>
                <w:color w:val="000000"/>
                <w:sz w:val="20"/>
              </w:rPr>
              <w:t>№ 32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меншік болып табылатын теміржолдар арқылы</w:t>
      </w:r>
      <w:r>
        <w:br/>
      </w:r>
      <w:r>
        <w:rPr>
          <w:rFonts w:ascii="Times New Roman"/>
          <w:b/>
          <w:i w:val="false"/>
          <w:color w:val="000000"/>
        </w:rPr>
        <w:t>теміржол қатынасын тоқтату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Мемлекеттік меншік болып табылатын теміржолдар арқылы теміржол қатынасын тоқтату қағидалары (бұдан әрі - Қағидалар) "Теміржол көлігі туралы" 2001 жылдың 8 желтоқсандағы Қазақстан Республикасы Заңының </w:t>
      </w:r>
      <w:r>
        <w:rPr>
          <w:rFonts w:ascii="Times New Roman"/>
          <w:b w:val="false"/>
          <w:i w:val="false"/>
          <w:color w:val="000000"/>
          <w:sz w:val="28"/>
        </w:rPr>
        <w:t xml:space="preserve"> 7-бабына</w:t>
      </w:r>
      <w:r>
        <w:rPr>
          <w:rFonts w:ascii="Times New Roman"/>
          <w:b w:val="false"/>
          <w:i w:val="false"/>
          <w:color w:val="000000"/>
          <w:sz w:val="28"/>
        </w:rPr>
        <w:t xml:space="preserve"> (бұдан әрі - Заң) сәйкес әзірленген және мемлекеттік меншік болып табылатын теміржолдар арқылы теміржол қатынасын тоқтату тәртібін айқындайды.</w:t>
      </w:r>
    </w:p>
    <w:bookmarkEnd w:id="9"/>
    <w:bookmarkStart w:name="z13" w:id="10"/>
    <w:p>
      <w:pPr>
        <w:spacing w:after="0"/>
        <w:ind w:left="0"/>
        <w:jc w:val="both"/>
      </w:pPr>
      <w:r>
        <w:rPr>
          <w:rFonts w:ascii="Times New Roman"/>
          <w:b w:val="false"/>
          <w:i w:val="false"/>
          <w:color w:val="000000"/>
          <w:sz w:val="28"/>
        </w:rPr>
        <w:t>
      2. Теміржол қатынасы деп жөнелту және межелі пункттер арасында теміржол көлігімен жолаушыларды, багажды, жүктерді, жүк-багажды және пошта жөнелтілімдерін тасымалдау түсініледі.</w:t>
      </w:r>
    </w:p>
    <w:bookmarkEnd w:id="10"/>
    <w:p>
      <w:pPr>
        <w:spacing w:after="0"/>
        <w:ind w:left="0"/>
        <w:jc w:val="both"/>
      </w:pPr>
      <w:r>
        <w:rPr>
          <w:rFonts w:ascii="Times New Roman"/>
          <w:b w:val="false"/>
          <w:i w:val="false"/>
          <w:color w:val="000000"/>
          <w:sz w:val="28"/>
        </w:rPr>
        <w:t>
      Осы Қағидаларда пайдаланылатын өзге де ұғымдар мен терминдер Заңда айқындалған мағынада қолданылады.</w:t>
      </w:r>
    </w:p>
    <w:bookmarkStart w:name="z14" w:id="11"/>
    <w:p>
      <w:pPr>
        <w:spacing w:after="0"/>
        <w:ind w:left="0"/>
        <w:jc w:val="left"/>
      </w:pPr>
      <w:r>
        <w:rPr>
          <w:rFonts w:ascii="Times New Roman"/>
          <w:b/>
          <w:i w:val="false"/>
          <w:color w:val="000000"/>
        </w:rPr>
        <w:t xml:space="preserve"> 2. Мемлекеттік меншік болып табылатын теміржолдар арқылы</w:t>
      </w:r>
      <w:r>
        <w:br/>
      </w:r>
      <w:r>
        <w:rPr>
          <w:rFonts w:ascii="Times New Roman"/>
          <w:b/>
          <w:i w:val="false"/>
          <w:color w:val="000000"/>
        </w:rPr>
        <w:t>теміржол қатынасын тоқтату тәртібі</w:t>
      </w:r>
    </w:p>
    <w:bookmarkEnd w:id="11"/>
    <w:p>
      <w:pPr>
        <w:spacing w:after="0"/>
        <w:ind w:left="0"/>
        <w:jc w:val="left"/>
      </w:pPr>
    </w:p>
    <w:p>
      <w:pPr>
        <w:spacing w:after="0"/>
        <w:ind w:left="0"/>
        <w:jc w:val="both"/>
      </w:pPr>
      <w:r>
        <w:rPr>
          <w:rFonts w:ascii="Times New Roman"/>
          <w:b w:val="false"/>
          <w:i w:val="false"/>
          <w:color w:val="000000"/>
          <w:sz w:val="28"/>
        </w:rPr>
        <w:t>
      3. Теміржол қатынасын тоқтатуды уәкілетті орган:</w:t>
      </w:r>
    </w:p>
    <w:bookmarkStart w:name="z16" w:id="12"/>
    <w:p>
      <w:pPr>
        <w:spacing w:after="0"/>
        <w:ind w:left="0"/>
        <w:jc w:val="both"/>
      </w:pPr>
      <w:r>
        <w:rPr>
          <w:rFonts w:ascii="Times New Roman"/>
          <w:b w:val="false"/>
          <w:i w:val="false"/>
          <w:color w:val="000000"/>
          <w:sz w:val="28"/>
        </w:rPr>
        <w:t>
      1) теміржолдарды магистральдық теміржол желісінің белгілі бір учаскесінде одан әрі пайдалану экономикалық орынсыз (рентабельді еместігіне) екеніне қарай теміржол қатынасын тоқтату қажеттігі туралы Ұлттық теміржол компаниясының ұсынысы негізінде;</w:t>
      </w:r>
    </w:p>
    <w:bookmarkEnd w:id="12"/>
    <w:bookmarkStart w:name="z17" w:id="13"/>
    <w:p>
      <w:pPr>
        <w:spacing w:after="0"/>
        <w:ind w:left="0"/>
        <w:jc w:val="both"/>
      </w:pPr>
      <w:r>
        <w:rPr>
          <w:rFonts w:ascii="Times New Roman"/>
          <w:b w:val="false"/>
          <w:i w:val="false"/>
          <w:color w:val="000000"/>
          <w:sz w:val="28"/>
        </w:rPr>
        <w:t>
      2) қозғалыс қауiпсiздiгi мен қоршаған ортаны қорғаудың белгiленген талаптарына магистральдық темiржол желiсi, темiржолдар мен жылжымалы құрам объектiлерiнің сәйкес келмеуі жағдайында жүзеге асырады.</w:t>
      </w:r>
    </w:p>
    <w:bookmarkEnd w:id="13"/>
    <w:p>
      <w:pPr>
        <w:spacing w:after="0"/>
        <w:ind w:left="0"/>
        <w:jc w:val="both"/>
      </w:pPr>
      <w:r>
        <w:rPr>
          <w:rFonts w:ascii="Times New Roman"/>
          <w:b w:val="false"/>
          <w:i w:val="false"/>
          <w:color w:val="000000"/>
          <w:sz w:val="28"/>
        </w:rPr>
        <w:t>
      Теміржол қатынасын тоқтату туралы ұсынысты теміржолдарды магистральдық теміржол желісінің белгілі бір учаскесінде одан әрі пайдалану экономикалық орынсыз (рентабельді емес) екені анықталған күннен бастап он бес жұмыс күні ішінде Ұлттық теміржол компаниясы уәкілетті органға жібереді.</w:t>
      </w:r>
    </w:p>
    <w:p>
      <w:pPr>
        <w:spacing w:after="0"/>
        <w:ind w:left="0"/>
        <w:jc w:val="both"/>
      </w:pPr>
      <w:r>
        <w:rPr>
          <w:rFonts w:ascii="Times New Roman"/>
          <w:b w:val="false"/>
          <w:i w:val="false"/>
          <w:color w:val="000000"/>
          <w:sz w:val="28"/>
        </w:rPr>
        <w:t>
      Теміржол қатынасын тоқтату туралы ұсыныс еркін нысанда жасалады, басшының өкілеттілігі бар басшы немесе тұлға қол қояды, Ұлттық теміржол компаниясының мөрімен бекітіледі және жолаушыларды, багажды, жүк-багажды және/немесе жүктерді тасымалдау көлемдері туралы деректерді көрсете отырып, тиісті теміржол учаскесінде қызметін жүзеге асыратын тұлғалар тізбесін, тиісті темір жолдарды пайдалану арқылы жүзеге асыратын инфрақұрылымның ұлттық операторы қызметінің пайдалану көрсеткіштері және тиісті бағытта көліктің балама түрлерінің болуы туралы мәліметтерді қамтуы тиіс.</w:t>
      </w:r>
    </w:p>
    <w:p>
      <w:pPr>
        <w:spacing w:after="0"/>
        <w:ind w:left="0"/>
        <w:jc w:val="both"/>
      </w:pPr>
      <w:r>
        <w:rPr>
          <w:rFonts w:ascii="Times New Roman"/>
          <w:b w:val="false"/>
          <w:i w:val="false"/>
          <w:color w:val="000000"/>
          <w:sz w:val="28"/>
        </w:rPr>
        <w:t>
      Ұлттық теміржол компаниясының ұсынысына:</w:t>
      </w:r>
    </w:p>
    <w:bookmarkStart w:name="z18" w:id="1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нысан бойынша теміржол қатынасын тоқтату қажеттігі туралы анықтама-негіздеме;</w:t>
      </w:r>
    </w:p>
    <w:bookmarkEnd w:id="14"/>
    <w:bookmarkStart w:name="z19" w:id="15"/>
    <w:p>
      <w:pPr>
        <w:spacing w:after="0"/>
        <w:ind w:left="0"/>
        <w:jc w:val="both"/>
      </w:pPr>
      <w:r>
        <w:rPr>
          <w:rFonts w:ascii="Times New Roman"/>
          <w:b w:val="false"/>
          <w:i w:val="false"/>
          <w:color w:val="000000"/>
          <w:sz w:val="28"/>
        </w:rPr>
        <w:t>
      2) теміржол учаскесін күтіп-ұстаудың және пайдаланудың шығындылығын растайтын экономикалық есеп, сондай-ақ одан әрі пайдалану үшін қажетті қаржыландыру көлемі туралы ақпарат қоса беріледі.</w:t>
      </w:r>
    </w:p>
    <w:bookmarkEnd w:id="15"/>
    <w:bookmarkStart w:name="z20" w:id="16"/>
    <w:p>
      <w:pPr>
        <w:spacing w:after="0"/>
        <w:ind w:left="0"/>
        <w:jc w:val="both"/>
      </w:pPr>
      <w:r>
        <w:rPr>
          <w:rFonts w:ascii="Times New Roman"/>
          <w:b w:val="false"/>
          <w:i w:val="false"/>
          <w:color w:val="000000"/>
          <w:sz w:val="28"/>
        </w:rPr>
        <w:t>
      4. Уәкілетті орган ұсынысты алған сәттен бастап отыз жұмыс күні ішінде Ұлттық теміржол компаниясы берген теміржол қатынасын тоқтату туралы материалдарды қарайды және оларды қабылдаған жағдайда, қарастырылатын мерзімнен кейін он жұмыс күнін ішінде Қазақстан Республикасы Қорғаныс министрлігіне және аумағында теміржол учаскесі орналасқан жергілікті атқарушы органға келісуге жібереді.</w:t>
      </w:r>
    </w:p>
    <w:bookmarkEnd w:id="16"/>
    <w:bookmarkStart w:name="z21" w:id="17"/>
    <w:p>
      <w:pPr>
        <w:spacing w:after="0"/>
        <w:ind w:left="0"/>
        <w:jc w:val="both"/>
      </w:pPr>
      <w:r>
        <w:rPr>
          <w:rFonts w:ascii="Times New Roman"/>
          <w:b w:val="false"/>
          <w:i w:val="false"/>
          <w:color w:val="000000"/>
          <w:sz w:val="28"/>
        </w:rPr>
        <w:t>
      5. Теміржол қатынасын тоқтату туралы материалдар қарауға жіберілген Қазақстан Республикасы Қорғаныс министрлігі және жергілікті атқарушы орган оларды алған күнінен бастап он жұмыс күн ішінде қарайды және келіседі немесе дәлелді себептермен қабылдамайды.</w:t>
      </w:r>
    </w:p>
    <w:bookmarkEnd w:id="17"/>
    <w:bookmarkStart w:name="z22" w:id="18"/>
    <w:p>
      <w:pPr>
        <w:spacing w:after="0"/>
        <w:ind w:left="0"/>
        <w:jc w:val="both"/>
      </w:pPr>
      <w:r>
        <w:rPr>
          <w:rFonts w:ascii="Times New Roman"/>
          <w:b w:val="false"/>
          <w:i w:val="false"/>
          <w:color w:val="000000"/>
          <w:sz w:val="28"/>
        </w:rPr>
        <w:t>
      6. Теміржол қатынасын тоқтату туралы ұсынысты Қазақстан Республикасы Қорғаныс министрлігімен және аумағында теміржол учаскесі орналасқан жергілікті атқарушы органмен келіскеннен кейін, уәкілетті орган он жұмыс күні ішінде теміржол қатынасын тоқтату туралы бұйрық шығарады.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меншік болып табылатын</w:t>
            </w:r>
            <w:r>
              <w:br/>
            </w:r>
            <w:r>
              <w:rPr>
                <w:rFonts w:ascii="Times New Roman"/>
                <w:b w:val="false"/>
                <w:i w:val="false"/>
                <w:color w:val="000000"/>
                <w:sz w:val="20"/>
              </w:rPr>
              <w:t>теміржолдар арқылы теміржол</w:t>
            </w:r>
            <w:r>
              <w:br/>
            </w:r>
            <w:r>
              <w:rPr>
                <w:rFonts w:ascii="Times New Roman"/>
                <w:b w:val="false"/>
                <w:i w:val="false"/>
                <w:color w:val="000000"/>
                <w:sz w:val="20"/>
              </w:rPr>
              <w:t>қатынасын тоқтату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Теміржол қатынасын тоқтату қажеттігі туралы анықтама-негіздеме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учаскесінің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