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fefe" w14:textId="e47f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 магистральдық құбыр салу жобасын келісу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13 қаңтардағы № 5 бұйрығы. Қазақстан Республикасының Әділет министрлігінде 2015 жылы 3 наурызда № 10361 тіркелді.</w:t>
      </w:r>
    </w:p>
    <w:p>
      <w:pPr>
        <w:spacing w:after="0"/>
        <w:ind w:left="0"/>
        <w:jc w:val="both"/>
      </w:pPr>
      <w:bookmarkStart w:name="z1" w:id="0"/>
      <w:r>
        <w:rPr>
          <w:rFonts w:ascii="Times New Roman"/>
          <w:b w:val="false"/>
          <w:i w:val="false"/>
          <w:color w:val="000000"/>
          <w:sz w:val="28"/>
        </w:rPr>
        <w:t xml:space="preserve">
      "Магистральдық құбыр туралы" 2012 жылғы 22 маусымдағы Қазақстан Республикасының Заңы 6-бабының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Жаңа магистральдық құбыр салу жобасын келісу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Республикасының Энергетика министрлігі Мұнай өнеркәсібін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жариялауға жолдауын;</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Энергетика министрлігінің интернет-ресурсында және мемлекеттік органдардың интранет-порталында орналастыруын; </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31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 Ә. Исекешев   </w:t>
      </w:r>
    </w:p>
    <w:p>
      <w:pPr>
        <w:spacing w:after="0"/>
        <w:ind w:left="0"/>
        <w:jc w:val="both"/>
      </w:pPr>
      <w:r>
        <w:rPr>
          <w:rFonts w:ascii="Times New Roman"/>
          <w:b w:val="false"/>
          <w:i w:val="false"/>
          <w:color w:val="000000"/>
          <w:sz w:val="28"/>
        </w:rPr>
        <w:t>
      2015 жылғы 9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13 қаңтардағы</w:t>
            </w:r>
            <w:r>
              <w:br/>
            </w:r>
            <w:r>
              <w:rPr>
                <w:rFonts w:ascii="Times New Roman"/>
                <w:b w:val="false"/>
                <w:i w:val="false"/>
                <w:color w:val="000000"/>
                <w:sz w:val="20"/>
              </w:rPr>
              <w:t>№ 5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Жаңа магистральдық құбыр салу жобасын келісу</w:t>
      </w:r>
      <w:r>
        <w:br/>
      </w:r>
      <w:r>
        <w:rPr>
          <w:rFonts w:ascii="Times New Roman"/>
          <w:b/>
          <w:i w:val="false"/>
          <w:color w:val="000000"/>
        </w:rPr>
        <w:t>қағидалары</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Осы Жаңа магистральдық құбыр салу жобасын келісу қағидалары (бұдан әрі - Қағидалар) "Магистральдық құбыр туралы" Қазақстан Республикасының 2012 жылғы 22 маусымдағы Заңының (бұдан әрі - Заң) 6-бабының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жаңа магистральдық құбыр салу жобасын келісу тәртібін белгілейді. </w:t>
      </w:r>
    </w:p>
    <w:bookmarkEnd w:id="8"/>
    <w:bookmarkStart w:name="z12" w:id="9"/>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9"/>
    <w:bookmarkStart w:name="z13" w:id="10"/>
    <w:p>
      <w:pPr>
        <w:spacing w:after="0"/>
        <w:ind w:left="0"/>
        <w:jc w:val="both"/>
      </w:pPr>
      <w:r>
        <w:rPr>
          <w:rFonts w:ascii="Times New Roman"/>
          <w:b w:val="false"/>
          <w:i w:val="false"/>
          <w:color w:val="000000"/>
          <w:sz w:val="28"/>
        </w:rPr>
        <w:t xml:space="preserve">
      1) құрылысқа арналған техникалық-экономикалық негіздеме (бұдан әрі - ТЭН) - инвестициялау мақсаттарын сипаттайтын бастапқы негізгі деректерді, инвестиция тиімділігінің негіздемесі, оның ішінде: объектінің қызмет етуінен күтілетін экономикалық, әлеуметтік, коммерциялық тиімділікті, сондай-ақ құрылыс объектісінің негізгі техникалық және технологиялық параметрлері туралы мәліметтерді және объектінің техникалық-экономикалық көрсеткіштерін айқындайтын есептерді қамтитын жоба алды құжаттама; </w:t>
      </w:r>
    </w:p>
    <w:bookmarkEnd w:id="10"/>
    <w:bookmarkStart w:name="z14" w:id="11"/>
    <w:p>
      <w:pPr>
        <w:spacing w:after="0"/>
        <w:ind w:left="0"/>
        <w:jc w:val="both"/>
      </w:pPr>
      <w:r>
        <w:rPr>
          <w:rFonts w:ascii="Times New Roman"/>
          <w:b w:val="false"/>
          <w:i w:val="false"/>
          <w:color w:val="000000"/>
          <w:sz w:val="28"/>
        </w:rPr>
        <w:t xml:space="preserve">
      2) құрылыс жобасы (құрылыстық жоба) - көлемдік-жоспарлық, конструкциялық, технологиялық, инженерлік, табиғат қорғау, экономикалық және өзге де шешімдерді, сондай-ақ құрылысты ұйымдастыру мен жүргізуге, аумақты инженерлік дайындауға, абаттандыруға арналған сметалық есептеулерді қамтитын жобалау (жобалау-сметалық) құжаттама. Құрылыс жобаларына аяқталмаған объектілер құрылысын консервациялау және өз ресурсын тауысқан объектілерді кейіннен кәдеге жарату жобалары да жатады; </w:t>
      </w:r>
    </w:p>
    <w:bookmarkEnd w:id="11"/>
    <w:bookmarkStart w:name="z15" w:id="12"/>
    <w:p>
      <w:pPr>
        <w:spacing w:after="0"/>
        <w:ind w:left="0"/>
        <w:jc w:val="both"/>
      </w:pPr>
      <w:r>
        <w:rPr>
          <w:rFonts w:ascii="Times New Roman"/>
          <w:b w:val="false"/>
          <w:i w:val="false"/>
          <w:color w:val="000000"/>
          <w:sz w:val="28"/>
        </w:rPr>
        <w:t xml:space="preserve">
      3) магистральдық құбыр - өнімді қауіпсіз тасымалдауды қамтамасыз ететін желілік бөліктен және объектілерден тұратын, техникалық регламенттер мен ұлттық стандарттар талаптарына сәйкес келетін бірыңғай өндірістік-технологиялық кешен; </w:t>
      </w:r>
    </w:p>
    <w:bookmarkEnd w:id="12"/>
    <w:bookmarkStart w:name="z16"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уәкілетті орган</w:t>
      </w:r>
      <w:r>
        <w:rPr>
          <w:rFonts w:ascii="Times New Roman"/>
          <w:b w:val="false"/>
          <w:i w:val="false"/>
          <w:color w:val="000000"/>
          <w:sz w:val="28"/>
        </w:rPr>
        <w:t xml:space="preserve"> - магистральдық құбыр саласындағы басшылықты және салааралық үйлестіруді жүзеге асыратын орталық атқарушы орган.</w:t>
      </w:r>
    </w:p>
    <w:bookmarkEnd w:id="13"/>
    <w:bookmarkStart w:name="z17" w:id="14"/>
    <w:p>
      <w:pPr>
        <w:spacing w:after="0"/>
        <w:ind w:left="0"/>
        <w:jc w:val="left"/>
      </w:pPr>
      <w:r>
        <w:rPr>
          <w:rFonts w:ascii="Times New Roman"/>
          <w:b/>
          <w:i w:val="false"/>
          <w:color w:val="000000"/>
        </w:rPr>
        <w:t xml:space="preserve"> 2. Құрылыс жобасын келісу тәртібі</w:t>
      </w:r>
    </w:p>
    <w:bookmarkEnd w:id="14"/>
    <w:bookmarkStart w:name="z18" w:id="15"/>
    <w:p>
      <w:pPr>
        <w:spacing w:after="0"/>
        <w:ind w:left="0"/>
        <w:jc w:val="both"/>
      </w:pPr>
      <w:r>
        <w:rPr>
          <w:rFonts w:ascii="Times New Roman"/>
          <w:b w:val="false"/>
          <w:i w:val="false"/>
          <w:color w:val="000000"/>
          <w:sz w:val="28"/>
        </w:rPr>
        <w:t xml:space="preserve">
      3. Жаңа магистральдық құбыр салу жобасын келісу үшін магистральдық құбыр салуды жүзеге асыруға ниеттенген тұлға (бұдан әрі - мүдделі тұлға) уәкілетті органға ТЭН-ді ұсынады. </w:t>
      </w:r>
    </w:p>
    <w:bookmarkEnd w:id="15"/>
    <w:bookmarkStart w:name="z19" w:id="16"/>
    <w:p>
      <w:pPr>
        <w:spacing w:after="0"/>
        <w:ind w:left="0"/>
        <w:jc w:val="both"/>
      </w:pPr>
      <w:r>
        <w:rPr>
          <w:rFonts w:ascii="Times New Roman"/>
          <w:b w:val="false"/>
          <w:i w:val="false"/>
          <w:color w:val="000000"/>
          <w:sz w:val="28"/>
        </w:rPr>
        <w:t>
      4. Уәкілетті орган ТЭН-ді алған күнінен бастап күнтізбелік отыз күннен кешіктірмей оны қарастырады және жаңа магистральдық құбыр салу жобасын келісу туралы не келісуден бас тарту туралы шешім қабылдайды.</w:t>
      </w:r>
    </w:p>
    <w:bookmarkEnd w:id="16"/>
    <w:bookmarkStart w:name="z20" w:id="17"/>
    <w:p>
      <w:pPr>
        <w:spacing w:after="0"/>
        <w:ind w:left="0"/>
        <w:jc w:val="both"/>
      </w:pPr>
      <w:r>
        <w:rPr>
          <w:rFonts w:ascii="Times New Roman"/>
          <w:b w:val="false"/>
          <w:i w:val="false"/>
          <w:color w:val="000000"/>
          <w:sz w:val="28"/>
        </w:rPr>
        <w:t xml:space="preserve">
      5. Жаңа магистральдық құбыр салу жобасының ТЭН келісу кезінде уәкілетті орган оның мына талаптарға сәйкестігін қарастырады: </w:t>
      </w:r>
    </w:p>
    <w:bookmarkEnd w:id="17"/>
    <w:bookmarkStart w:name="z21" w:id="18"/>
    <w:p>
      <w:pPr>
        <w:spacing w:after="0"/>
        <w:ind w:left="0"/>
        <w:jc w:val="both"/>
      </w:pPr>
      <w:r>
        <w:rPr>
          <w:rFonts w:ascii="Times New Roman"/>
          <w:b w:val="false"/>
          <w:i w:val="false"/>
          <w:color w:val="000000"/>
          <w:sz w:val="28"/>
        </w:rPr>
        <w:t xml:space="preserve">
      1) уәкілетті орган бекіткен Қазақстан Республикасының мұнай өндіру және тарату теңгеріміне сәйкес жоба үшін ресурс базасының болуы; </w:t>
      </w:r>
    </w:p>
    <w:bookmarkEnd w:id="18"/>
    <w:bookmarkStart w:name="z22" w:id="19"/>
    <w:p>
      <w:pPr>
        <w:spacing w:after="0"/>
        <w:ind w:left="0"/>
        <w:jc w:val="both"/>
      </w:pPr>
      <w:r>
        <w:rPr>
          <w:rFonts w:ascii="Times New Roman"/>
          <w:b w:val="false"/>
          <w:i w:val="false"/>
          <w:color w:val="000000"/>
          <w:sz w:val="28"/>
        </w:rPr>
        <w:t xml:space="preserve">
      2) магистральдық құбыр трассасын және алаңдарын аумақтың табиғи ерекшеліктерін, елді мекендердің, көлік жолдарының және коммуникациялардың орналасуын ескере отырып таңдау. </w:t>
      </w:r>
    </w:p>
    <w:bookmarkEnd w:id="19"/>
    <w:bookmarkStart w:name="z23" w:id="20"/>
    <w:p>
      <w:pPr>
        <w:spacing w:after="0"/>
        <w:ind w:left="0"/>
        <w:jc w:val="both"/>
      </w:pPr>
      <w:r>
        <w:rPr>
          <w:rFonts w:ascii="Times New Roman"/>
          <w:b w:val="false"/>
          <w:i w:val="false"/>
          <w:color w:val="000000"/>
          <w:sz w:val="28"/>
        </w:rPr>
        <w:t xml:space="preserve">
      6. Жаңа магистральдық құбыр салу жобасының ТЭН-і осы Қағидалардың 5-тармағымен көзделген талаптарға сәйкес келмеген жағдайда, уәкілетті орган жаңа магистральдық құбыр салу жобасының ТЭН-ін келісуден бас тартады. Жаңа магистральдық құбыр салу жобасының ТЭН-ін келісуден бас тартқан жағдайда, уәкілетті орган үш жұмыс күні ішінде бұл туралы өтініш берушіні бас тарту себептерін көрсете отырып, жазбаша түрде хабардар етеді. </w:t>
      </w:r>
    </w:p>
    <w:bookmarkEnd w:id="20"/>
    <w:bookmarkStart w:name="z24" w:id="21"/>
    <w:p>
      <w:pPr>
        <w:spacing w:after="0"/>
        <w:ind w:left="0"/>
        <w:jc w:val="both"/>
      </w:pPr>
      <w:r>
        <w:rPr>
          <w:rFonts w:ascii="Times New Roman"/>
          <w:b w:val="false"/>
          <w:i w:val="false"/>
          <w:color w:val="000000"/>
          <w:sz w:val="28"/>
        </w:rPr>
        <w:t>
      Жаңа магистральдық құбыр салу жобасының ТЭН-і осы Қағидалардың 5-тармағымен көзделген талаптарға сәйкес келген жағдайда, уәкілетті орган үш жұмыс күні ішінде ТЭН-ді келіседі.</w:t>
      </w:r>
    </w:p>
    <w:bookmarkEnd w:id="21"/>
    <w:bookmarkStart w:name="z25" w:id="22"/>
    <w:p>
      <w:pPr>
        <w:spacing w:after="0"/>
        <w:ind w:left="0"/>
        <w:jc w:val="both"/>
      </w:pPr>
      <w:r>
        <w:rPr>
          <w:rFonts w:ascii="Times New Roman"/>
          <w:b w:val="false"/>
          <w:i w:val="false"/>
          <w:color w:val="000000"/>
          <w:sz w:val="28"/>
        </w:rPr>
        <w:t xml:space="preserve">
      7. Мүдделі тұлға жаңа магистральдық құбыр салу жобасының ТЭН-ін келіскеннен кейін жаңа магистральдық құбыр салу жобасын уәкілетті органға ұсынады. </w:t>
      </w:r>
    </w:p>
    <w:bookmarkEnd w:id="22"/>
    <w:bookmarkStart w:name="z26" w:id="23"/>
    <w:p>
      <w:pPr>
        <w:spacing w:after="0"/>
        <w:ind w:left="0"/>
        <w:jc w:val="both"/>
      </w:pPr>
      <w:r>
        <w:rPr>
          <w:rFonts w:ascii="Times New Roman"/>
          <w:b w:val="false"/>
          <w:i w:val="false"/>
          <w:color w:val="000000"/>
          <w:sz w:val="28"/>
        </w:rPr>
        <w:t xml:space="preserve">
      8. Уәкілетті орган жаңа магистральдық құбыр салу жобасын алған күннен бастап күнтізбелік отыз күннен кешіктірмей жаңа магистральдық құбыр салу жобасын жазбаша келіседі не жаңа магистральдық құбыр салу жобасын келісуден бас тартады. </w:t>
      </w:r>
    </w:p>
    <w:bookmarkEnd w:id="23"/>
    <w:bookmarkStart w:name="z27" w:id="24"/>
    <w:p>
      <w:pPr>
        <w:spacing w:after="0"/>
        <w:ind w:left="0"/>
        <w:jc w:val="both"/>
      </w:pPr>
      <w:r>
        <w:rPr>
          <w:rFonts w:ascii="Times New Roman"/>
          <w:b w:val="false"/>
          <w:i w:val="false"/>
          <w:color w:val="000000"/>
          <w:sz w:val="28"/>
        </w:rPr>
        <w:t>
      9. Уәкілетті органмен келісілген жаңа магистральдық құбыр салу жобасының ТЭН-ін, сондай-ақ жаңа магистральдық құбыр салу жобасының сәулет, қала құрылысы және құрылыс істері жөніндегі уәкілетті органның ведомствосы берген мемлекеттік сараптаманың оң қорытындысы болмаған жағдайда уәкілетті орган жаңа магистральдық құбыр салу жобасын келісуден бас тартады.</w:t>
      </w:r>
    </w:p>
    <w:bookmarkEnd w:id="24"/>
    <w:p>
      <w:pPr>
        <w:spacing w:after="0"/>
        <w:ind w:left="0"/>
        <w:jc w:val="both"/>
      </w:pPr>
      <w:r>
        <w:rPr>
          <w:rFonts w:ascii="Times New Roman"/>
          <w:b w:val="false"/>
          <w:i w:val="false"/>
          <w:color w:val="000000"/>
          <w:sz w:val="28"/>
        </w:rPr>
        <w:t>
      Жаңа магистральдық құбыр салу жобасын келісуден бас тартқан кезде уәкілетті орган үш жұмыс күні ішінде бұл туралы мүдделі тұлғаны бас тарту себептерін көрсете отырып, жазбаша түрде хабардар етеді.</w:t>
      </w:r>
    </w:p>
    <w:bookmarkStart w:name="z28" w:id="25"/>
    <w:p>
      <w:pPr>
        <w:spacing w:after="0"/>
        <w:ind w:left="0"/>
        <w:jc w:val="both"/>
      </w:pPr>
      <w:r>
        <w:rPr>
          <w:rFonts w:ascii="Times New Roman"/>
          <w:b w:val="false"/>
          <w:i w:val="false"/>
          <w:color w:val="000000"/>
          <w:sz w:val="28"/>
        </w:rPr>
        <w:t>
      10. Мүдделі тұлға жаңа магистральдық құбыр салу жобасын келісуден бас тарту себептерін жойғаннан кейін құжаттар уәкілетті органға қайта келісуге жіберіледі. Қайта келісу кезінде құжаттарды қарау келіп түскен күннен бастап он бес жұмыс күні ішінде жүргізіледі.</w:t>
      </w:r>
    </w:p>
    <w:bookmarkEnd w:id="25"/>
    <w:p>
      <w:pPr>
        <w:spacing w:after="0"/>
        <w:ind w:left="0"/>
        <w:jc w:val="both"/>
      </w:pPr>
      <w:r>
        <w:rPr>
          <w:rFonts w:ascii="Times New Roman"/>
          <w:b w:val="false"/>
          <w:i w:val="false"/>
          <w:color w:val="000000"/>
          <w:sz w:val="28"/>
        </w:rPr>
        <w:t>
      Ескертулерді жойған жағдайда уәкілетті орган жаңа магистральдық құбыр салу жобасын он бес жұмыс күні ішінде жазбаша келіседі.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