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f47d" w14:textId="550f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2013 жылғы 26 желтоқсандағы №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2014 жылғы 29 желтоқсандағы № 30-4 шешімі. Батыс Қазақстан облысы Әділет департаментінде 2015 жылғы 14 қаңтарда № 3762 болып тіркелді. Күші жойылды -Батыс Қазақстан облысы Шыңғырлау аудандық мәслихатының 2020 жылғы 11 ақпандағы № 50-2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-Батыс Қазақстан облысы Шыңғырлау аудандық мәслихатының 11.02.2020 </w:t>
      </w:r>
      <w:r>
        <w:rPr>
          <w:rFonts w:ascii="Times New Roman"/>
          <w:b w:val="false"/>
          <w:i w:val="false"/>
          <w:color w:val="000000"/>
          <w:sz w:val="28"/>
        </w:rPr>
        <w:t>№ 50-2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Шыңғырлау аудандық мәслихаттының 2013 жылғы 26 желтоқсандағы №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3409 тіркелген, 2014 жылғы 6 ақпандағы "Серпін"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Шыңғырлау ауданының әлеуметтік көмек көрсету, оның мөлшерлерін белгілеу және мұқтаж азаматтардың жекелеген санаттарының тізбесін айқындау қағидасының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қатерлі ісік ауруларға, туберкулезбен ауыратындарға аурулығын дәлелдейтін анықтама негізінде табысын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 xml:space="preserve">аталған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(Б. Оразғалиев)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"КЕЛIСIЛГEH" </w:t>
            </w:r>
            <w:r>
              <w:br/>
            </w:r>
            <w:r>
              <w:rPr>
                <w:rFonts w:ascii="Times New Roman"/>
                <w:b w:val="false"/>
                <w:i/>
                <w:color w:val="000000"/>
                <w:sz w:val="20"/>
              </w:rPr>
              <w:t xml:space="preserve">Батыс Қазақстан облысы </w:t>
            </w:r>
            <w:r>
              <w:br/>
            </w:r>
            <w:r>
              <w:rPr>
                <w:rFonts w:ascii="Times New Roman"/>
                <w:b w:val="false"/>
                <w:i/>
                <w:color w:val="000000"/>
                <w:sz w:val="20"/>
              </w:rPr>
              <w:t>әкімінің орынбасары</w:t>
            </w:r>
            <w:r>
              <w:br/>
            </w:r>
            <w:r>
              <w:rPr>
                <w:rFonts w:ascii="Times New Roman"/>
                <w:b w:val="false"/>
                <w:i/>
                <w:color w:val="000000"/>
                <w:sz w:val="20"/>
              </w:rPr>
              <w:t>2014 жыл 29 желтоқсан</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Мәкен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29 желтоқсандағы</w:t>
            </w:r>
            <w:r>
              <w:br/>
            </w:r>
            <w:r>
              <w:rPr>
                <w:rFonts w:ascii="Times New Roman"/>
                <w:b w:val="false"/>
                <w:i w:val="false"/>
                <w:color w:val="000000"/>
                <w:sz w:val="20"/>
              </w:rPr>
              <w:t xml:space="preserve">№ 30-4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ауданының </w:t>
            </w:r>
            <w:r>
              <w:br/>
            </w:r>
            <w:r>
              <w:rPr>
                <w:rFonts w:ascii="Times New Roman"/>
                <w:b w:val="false"/>
                <w:i w:val="false"/>
                <w:color w:val="000000"/>
                <w:sz w:val="20"/>
              </w:rPr>
              <w:t xml:space="preserve">әлеуметтік көмек көрсету, </w:t>
            </w:r>
            <w:r>
              <w:br/>
            </w:r>
            <w:r>
              <w:rPr>
                <w:rFonts w:ascii="Times New Roman"/>
                <w:b w:val="false"/>
                <w:i w:val="false"/>
                <w:color w:val="000000"/>
                <w:sz w:val="20"/>
              </w:rPr>
              <w:t xml:space="preserve">оның мөлшерлерін белгілеу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 қағидасына </w:t>
            </w:r>
            <w:r>
              <w:br/>
            </w:r>
            <w:r>
              <w:rPr>
                <w:rFonts w:ascii="Times New Roman"/>
                <w:b w:val="false"/>
                <w:i w:val="false"/>
                <w:color w:val="000000"/>
                <w:sz w:val="20"/>
              </w:rPr>
              <w:t>3-қосымша</w:t>
            </w:r>
          </w:p>
        </w:tc>
      </w:tr>
    </w:tbl>
    <w:bookmarkStart w:name="z15" w:id="1"/>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w:t>
      </w:r>
      <w:r>
        <w:br/>
      </w:r>
      <w:r>
        <w:rPr>
          <w:rFonts w:ascii="Times New Roman"/>
          <w:b/>
          <w:i w:val="false"/>
          <w:color w:val="000000"/>
        </w:rPr>
        <w:t>әлеуметтік көмектің бірыңғай мөлшерлері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0728"/>
        <w:gridCol w:w="1195"/>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 </w:t>
            </w:r>
          </w:p>
          <w:bookmarkEnd w:id="2"/>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көмектің </w:t>
            </w:r>
            <w:r>
              <w:br/>
            </w:r>
            <w:r>
              <w:rPr>
                <w:rFonts w:ascii="Times New Roman"/>
                <w:b w:val="false"/>
                <w:i w:val="false"/>
                <w:color w:val="000000"/>
                <w:sz w:val="20"/>
              </w:rPr>
              <w:t>бірыңғай мөлшерлері (теңге)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1.</w:t>
            </w:r>
          </w:p>
          <w:bookmarkEnd w:id="3"/>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2.</w:t>
            </w:r>
          </w:p>
          <w:bookmarkEnd w:id="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адамдар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5"/>
          <w:p>
            <w:pPr>
              <w:spacing w:after="20"/>
              <w:ind w:left="20"/>
              <w:jc w:val="both"/>
            </w:pPr>
            <w:r>
              <w:rPr>
                <w:rFonts w:ascii="Times New Roman"/>
                <w:b w:val="false"/>
                <w:i w:val="false"/>
                <w:color w:val="000000"/>
                <w:sz w:val="20"/>
              </w:rPr>
              <w:t>
3.</w:t>
            </w:r>
          </w:p>
          <w:bookmarkEnd w:id="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6"/>
          <w:p>
            <w:pPr>
              <w:spacing w:after="20"/>
              <w:ind w:left="20"/>
              <w:jc w:val="both"/>
            </w:pPr>
            <w:r>
              <w:rPr>
                <w:rFonts w:ascii="Times New Roman"/>
                <w:b w:val="false"/>
                <w:i w:val="false"/>
                <w:color w:val="000000"/>
                <w:sz w:val="20"/>
              </w:rPr>
              <w:t>
4.</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 уақытта әскери қызметін өткеру кезінде қаза тапқан (қайтыс болған) әскери қызметшілердің отбасы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кезінде қаза тапқан адамдардың отбасы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
          <w:p>
            <w:pPr>
              <w:spacing w:after="20"/>
              <w:ind w:left="20"/>
              <w:jc w:val="both"/>
            </w:pPr>
            <w:r>
              <w:rPr>
                <w:rFonts w:ascii="Times New Roman"/>
                <w:b w:val="false"/>
                <w:i w:val="false"/>
                <w:color w:val="000000"/>
                <w:sz w:val="20"/>
              </w:rPr>
              <w:t>
5.</w:t>
            </w:r>
          </w:p>
          <w:bookmarkEnd w:id="7"/>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
          <w:p>
            <w:pPr>
              <w:spacing w:after="20"/>
              <w:ind w:left="20"/>
              <w:jc w:val="both"/>
            </w:pPr>
            <w:r>
              <w:rPr>
                <w:rFonts w:ascii="Times New Roman"/>
                <w:b w:val="false"/>
                <w:i w:val="false"/>
                <w:color w:val="000000"/>
                <w:sz w:val="20"/>
              </w:rPr>
              <w:t>
6.</w:t>
            </w:r>
          </w:p>
          <w:bookmarkEnd w:id="8"/>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ядролық полигонда ядролық сынақтар салдарынан зардап шеккен адамдар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7.</w:t>
            </w:r>
          </w:p>
          <w:bookmarkEnd w:id="9"/>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балаларға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40" w:id="10"/>
    <w:p>
      <w:pPr>
        <w:spacing w:after="0"/>
        <w:ind w:left="0"/>
        <w:jc w:val="both"/>
      </w:pPr>
      <w:r>
        <w:rPr>
          <w:rFonts w:ascii="Times New Roman"/>
          <w:b w:val="false"/>
          <w:i w:val="false"/>
          <w:color w:val="000000"/>
          <w:sz w:val="28"/>
        </w:rPr>
        <w:t>
      Ескерту: аббревиатуралардың шешуі:</w:t>
      </w:r>
      <w:r>
        <w:br/>
      </w:r>
      <w:r>
        <w:rPr>
          <w:rFonts w:ascii="Times New Roman"/>
          <w:b w:val="false"/>
          <w:i w:val="false"/>
          <w:color w:val="000000"/>
          <w:sz w:val="28"/>
        </w:rPr>
        <w:t xml:space="preserve">
      </w:t>
      </w:r>
      <w:r>
        <w:rPr>
          <w:rFonts w:ascii="Times New Roman"/>
          <w:b w:val="false"/>
          <w:i w:val="false"/>
          <w:color w:val="000000"/>
          <w:sz w:val="28"/>
        </w:rPr>
        <w:t>АЕК –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КСР Одағы – Кеңестік Социалистік Республикалар Одағы;</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 электр станциясы.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