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e06e" w14:textId="c25e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2014 жылғы 23 желтоқсандағы № 536 қаулысы. Батыс Қазақстан облысы Әділет департаментінде 2015 жылғы 19 қаңтарда № 3772 болып тіркелді. Күші жойылды - Батыс Қазақстан облысы Теректі ауданы әкімдігінің 2015 жылғы 27 шілдедегі № 237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ауданы әкімдігінің 27.07.2015 </w:t>
      </w:r>
      <w:r>
        <w:rPr>
          <w:rFonts w:ascii="Times New Roman"/>
          <w:b w:val="false"/>
          <w:i w:val="false"/>
          <w:color w:val="ff0000"/>
          <w:sz w:val="28"/>
        </w:rPr>
        <w:t>№ 237</w:t>
      </w:r>
      <w:r>
        <w:rPr>
          <w:rFonts w:ascii="Times New Roman"/>
          <w:b w:val="false"/>
          <w:i w:val="false"/>
          <w:color w:val="ff0000"/>
          <w:sz w:val="28"/>
        </w:rPr>
        <w:t xml:space="preserve"> қаулысымен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 басшылыққа ала отырып, "Мемлекеттік мүлікті мүліктік жалдауға (жалға алуға) беру қағидаларын бекіту туралы" 2014 жылғы 13 ақпандағы № 88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Қоса беріліп отырған Аудандық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"Теректі ауданының экономика және қаржы бөлімі" мемлекеттік мекемесі заңнамада белгіленген тәртіппен осы қаулыны жүзеге асыру жөніндегі қажетті шараларды алсын.</w:t>
      </w:r>
      <w:r>
        <w:br/>
      </w:r>
      <w:r>
        <w:rPr>
          <w:rFonts w:ascii="Times New Roman"/>
          <w:b w:val="false"/>
          <w:i w:val="false"/>
          <w:color w:val="000000"/>
          <w:sz w:val="28"/>
        </w:rPr>
        <w:t>
      3.</w:t>
      </w:r>
      <w:r>
        <w:rPr>
          <w:rFonts w:ascii="Times New Roman"/>
          <w:b w:val="false"/>
          <w:i w:val="false"/>
          <w:color w:val="000000"/>
          <w:sz w:val="28"/>
        </w:rPr>
        <w:t> Аудан әкімі аппаратының басшысы (М. М. Тулегенов)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4.</w:t>
      </w:r>
      <w:r>
        <w:rPr>
          <w:rFonts w:ascii="Times New Roman"/>
          <w:b w:val="false"/>
          <w:i w:val="false"/>
          <w:color w:val="000000"/>
          <w:sz w:val="28"/>
        </w:rPr>
        <w:t> Осы қаулының орындалуын бақылау аудан әкімінің орынбасары С. Б. Нурмаганбетовке жүктелсін.</w:t>
      </w:r>
      <w:r>
        <w:br/>
      </w:r>
      <w:r>
        <w:rPr>
          <w:rFonts w:ascii="Times New Roman"/>
          <w:b w:val="false"/>
          <w:i w:val="false"/>
          <w:color w:val="000000"/>
          <w:sz w:val="28"/>
        </w:rPr>
        <w:t>
      5.</w:t>
      </w:r>
      <w:r>
        <w:rPr>
          <w:rFonts w:ascii="Times New Roman"/>
          <w:b w:val="false"/>
          <w:i w:val="false"/>
          <w:color w:val="000000"/>
          <w:sz w:val="28"/>
        </w:rPr>
        <w:t>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Сериккалиев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536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жалдау ақысының мөлшерлемесін есептеу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аудандық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 тармағына</w:t>
      </w:r>
      <w:r>
        <w:rPr>
          <w:rFonts w:ascii="Times New Roman"/>
          <w:b w:val="false"/>
          <w:i w:val="false"/>
          <w:color w:val="000000"/>
          <w:sz w:val="28"/>
        </w:rPr>
        <w:t xml:space="preserve"> сәйкес әзірленді және аудандық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Аудандық коммуналдық заңды тұлғалардың балансында тұрған мемлекеттік тұрғын емес қордың объектілерін және құрылысты мүліктік жалдауға (жалға алуға) беру кезінде жылдық жалдау ақысының мөлшерлемесін есептеу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объектінің аумақтық орналасуы, құрылыстың үлгісі, объектінің түрі, объектінің қолайлылық дәрежесі, жалдаушының объектіні пайдалануы және жалдаушының ұйымдық-құқықтық нысаны ескерілетін базалық мөлшерлеме мен қолданылатын коэффициент көлемі негізінде анықталады.</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және құрылыс объектілерін жылдық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Бмк х К1 х Кү х К2 х К3 х К4 х Кұқн х S,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мен құрылыстар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Бмк – тиісті жылға арналған республикалық бюджет туралы Қазақстан Республикасының Заңында белгіленген 1,5 айлық есептік көрсеткішке тең объектінің жалпы алаңының 1 шаршы метріне жалдау ақысының базалық мөлшерлеме көлемі, бір жылға теңгемен.</w:t>
      </w:r>
      <w:r>
        <w:br/>
      </w:r>
      <w:r>
        <w:rPr>
          <w:rFonts w:ascii="Times New Roman"/>
          <w:b w:val="false"/>
          <w:i w:val="false"/>
          <w:color w:val="000000"/>
          <w:sz w:val="28"/>
        </w:rPr>
        <w:t>
      </w:t>
      </w:r>
      <w:r>
        <w:rPr>
          <w:rFonts w:ascii="Times New Roman"/>
          <w:b w:val="false"/>
          <w:i w:val="false"/>
          <w:color w:val="000000"/>
          <w:sz w:val="28"/>
        </w:rPr>
        <w:t>К1 – объектінің аумақтық орналасуын ескеретін коэффициенті;</w:t>
      </w:r>
      <w:r>
        <w:br/>
      </w:r>
      <w:r>
        <w:rPr>
          <w:rFonts w:ascii="Times New Roman"/>
          <w:b w:val="false"/>
          <w:i w:val="false"/>
          <w:color w:val="000000"/>
          <w:sz w:val="28"/>
        </w:rPr>
        <w:t>
      </w:t>
      </w:r>
      <w:r>
        <w:rPr>
          <w:rFonts w:ascii="Times New Roman"/>
          <w:b w:val="false"/>
          <w:i w:val="false"/>
          <w:color w:val="000000"/>
          <w:sz w:val="28"/>
        </w:rPr>
        <w:t>Кү – құрылыстың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К2 – объектінің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К3 – объектінің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К4 – жалдаушының объектіні пайдалануын ескеретін коэффициент;</w:t>
      </w:r>
      <w:r>
        <w:br/>
      </w:r>
      <w:r>
        <w:rPr>
          <w:rFonts w:ascii="Times New Roman"/>
          <w:b w:val="false"/>
          <w:i w:val="false"/>
          <w:color w:val="000000"/>
          <w:sz w:val="28"/>
        </w:rPr>
        <w:t>
      </w:t>
      </w:r>
      <w:r>
        <w:rPr>
          <w:rFonts w:ascii="Times New Roman"/>
          <w:b w:val="false"/>
          <w:i w:val="false"/>
          <w:color w:val="000000"/>
          <w:sz w:val="28"/>
        </w:rPr>
        <w:t>Құқн – жалдаушының ұйымдық-құқықтық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S – жалға алынатын объектінің жалпы алаңы, шаршы метр.</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объектілері мен құрылыстарын бір айға жалдау ақысының ең төменгі мөлшері тиісті жылға арналған республикалық бюджет туралы Қазақстан Республикасының Заңында белгіленген 1,5 айлық есептік көрсеткіш мөлшерінен кем болмауы тиіс.</w:t>
      </w:r>
      <w:r>
        <w:br/>
      </w:r>
      <w:r>
        <w:rPr>
          <w:rFonts w:ascii="Times New Roman"/>
          <w:b w:val="false"/>
          <w:i w:val="false"/>
          <w:color w:val="000000"/>
          <w:sz w:val="28"/>
        </w:rPr>
        <w:t xml:space="preserve">
      3. </w:t>
      </w:r>
      <w:r>
        <w:rPr>
          <w:rFonts w:ascii="Times New Roman"/>
          <w:b w:val="false"/>
          <w:i w:val="false"/>
          <w:color w:val="000000"/>
          <w:sz w:val="28"/>
        </w:rPr>
        <w:t xml:space="preserve">Аудандық коммуналдық заңды тұлғалардың балансында тұрған жабдықтары, көлік құралдарын және өзге де жылжымайтын мүліктерді (заттарды) мүліктік жалдауға (жалға алуға) беру кезінде жылдық жалдау ақысын есептеу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Ққ х Пм,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жабдықтар, көлік құралдар және өзге де жылжымайтын мүліктер (заттары)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Ққ – бухгалтерлік есеп деректері бойынша мүліктік жалдауға (жалға алуға) берілген жабдықтардың, көлік құралдарының және өзге де жылжымайтын мүліктердің (заттардың) қалдық құны, теңгемен;</w:t>
      </w:r>
      <w:r>
        <w:br/>
      </w:r>
      <w:r>
        <w:rPr>
          <w:rFonts w:ascii="Times New Roman"/>
          <w:b w:val="false"/>
          <w:i w:val="false"/>
          <w:color w:val="000000"/>
          <w:sz w:val="28"/>
        </w:rPr>
        <w:t>
      </w:t>
      </w:r>
      <w:r>
        <w:rPr>
          <w:rFonts w:ascii="Times New Roman"/>
          <w:b w:val="false"/>
          <w:i w:val="false"/>
          <w:color w:val="000000"/>
          <w:sz w:val="28"/>
        </w:rPr>
        <w:t>Пм – жалдаушының қызмет түріне қарай (салалар бойынша) жабдықтарды, көлік құралдарын және өзге де жылжымайтын мүліктерді (заттарды) мүліктік жалдауға (жалға алуға) берілетін пайыздық мөлшерлеме, бір жылға пайызбен.</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жылжымайтын мүліктерді (заттарды) мүліктік жалдауға (жалға алуға) беру кезінде қалдық құны жабдықтардың, көлік құралдарының және өзге де жылжымайтын мүліктердің (заттардың) бастапқы (қалпына келтіру) құнынан 10 пайыз мөлшерінде қабылданады.</w:t>
      </w:r>
      <w:r>
        <w:br/>
      </w:r>
      <w:r>
        <w:rPr>
          <w:rFonts w:ascii="Times New Roman"/>
          <w:b w:val="false"/>
          <w:i w:val="false"/>
          <w:color w:val="000000"/>
          <w:sz w:val="28"/>
        </w:rPr>
        <w:t xml:space="preserve">
      4. </w:t>
      </w:r>
      <w:r>
        <w:rPr>
          <w:rFonts w:ascii="Times New Roman"/>
          <w:b w:val="false"/>
          <w:i w:val="false"/>
          <w:color w:val="000000"/>
          <w:sz w:val="28"/>
        </w:rPr>
        <w:t>Мемлекеттік тұрғын емес қордың объектілерін және құрылыстарды, сондай-ақ жабдықтар, көлік құралдарын және өзге де жылжымайтын мүліктерді (заттарды) сағат бойынша мүліктік жалдауға (жалға алуға) ұсыну кезінде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Жс = Жал / 12 / К / 24, мұнда:</w:t>
      </w:r>
      <w:r>
        <w:br/>
      </w:r>
      <w:r>
        <w:rPr>
          <w:rFonts w:ascii="Times New Roman"/>
          <w:b w:val="false"/>
          <w:i w:val="false"/>
          <w:color w:val="000000"/>
          <w:sz w:val="28"/>
        </w:rPr>
        <w:t>
      </w:t>
      </w:r>
      <w:r>
        <w:rPr>
          <w:rFonts w:ascii="Times New Roman"/>
          <w:b w:val="false"/>
          <w:i w:val="false"/>
          <w:color w:val="000000"/>
          <w:sz w:val="28"/>
        </w:rPr>
        <w:t>Жс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сағатқа теңгемен;</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К – объектілерді мүліктік жалдауға (жалға алуға)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жалдау ақысының</w:t>
            </w:r>
            <w:r>
              <w:br/>
            </w:r>
            <w:r>
              <w:rPr>
                <w:rFonts w:ascii="Times New Roman"/>
                <w:b w:val="false"/>
                <w:i w:val="false"/>
                <w:color w:val="000000"/>
                <w:sz w:val="20"/>
              </w:rPr>
              <w:t>мөлшерлемесін есептеу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8" w:id="1"/>
    <w:p>
      <w:pPr>
        <w:spacing w:after="0"/>
        <w:ind w:left="0"/>
        <w:jc w:val="left"/>
      </w:pPr>
      <w:r>
        <w:rPr>
          <w:rFonts w:ascii="Times New Roman"/>
          <w:b/>
          <w:i w:val="false"/>
          <w:color w:val="000000"/>
        </w:rPr>
        <w:t xml:space="preserve"> Аудандық коммуналдық заңды тұлғалардың балансында тұрған мемлекеттік тұрғын</w:t>
      </w:r>
      <w:r>
        <w:br/>
      </w:r>
      <w:r>
        <w:rPr>
          <w:rFonts w:ascii="Times New Roman"/>
          <w:b/>
          <w:i w:val="false"/>
          <w:color w:val="000000"/>
        </w:rPr>
        <w:t>емес қордың объектілерін және құрылыстарды мүліктік жалдауға (жалға алуға) беру</w:t>
      </w:r>
      <w:r>
        <w:br/>
      </w:r>
      <w:r>
        <w:rPr>
          <w:rFonts w:ascii="Times New Roman"/>
          <w:b/>
          <w:i w:val="false"/>
          <w:color w:val="000000"/>
        </w:rPr>
        <w:t>кезінде жылдық жалдау ақысының мөлшерлемесін есептеу</w:t>
      </w:r>
      <w:r>
        <w:br/>
      </w:r>
      <w:r>
        <w:rPr>
          <w:rFonts w:ascii="Times New Roman"/>
          <w:b/>
          <w:i w:val="false"/>
          <w:color w:val="000000"/>
        </w:rPr>
        <w:t>Объектінің аумақтық орналасуын ескеретін коэффициенттің мәні, "К1"</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5197"/>
        <w:gridCol w:w="4594"/>
      </w:tblGrid>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аумақтық орналасуы</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орталық.</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село (ауыл).</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bl>
    <w:bookmarkStart w:name="z44" w:id="4"/>
    <w:p>
      <w:pPr>
        <w:spacing w:after="0"/>
        <w:ind w:left="0"/>
        <w:jc w:val="left"/>
      </w:pPr>
      <w:r>
        <w:rPr>
          <w:rFonts w:ascii="Times New Roman"/>
          <w:b/>
          <w:i w:val="false"/>
          <w:color w:val="000000"/>
        </w:rPr>
        <w:t xml:space="preserve"> Құрылыстың үлгісін ескеретін коэффициенттің мәні, "Кү"</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6230"/>
        <w:gridCol w:w="3926"/>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5"/>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үлгісі</w:t>
            </w: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w:t>
            </w: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Кеңселік.</w:t>
            </w: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w:t>
            </w: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құрылыстары (стадиондар, спортзалдары).</w:t>
            </w: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 гараж, қазандық.</w:t>
            </w: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bl>
    <w:bookmarkStart w:name="z52" w:id="7"/>
    <w:p>
      <w:pPr>
        <w:spacing w:after="0"/>
        <w:ind w:left="0"/>
        <w:jc w:val="left"/>
      </w:pPr>
      <w:r>
        <w:rPr>
          <w:rFonts w:ascii="Times New Roman"/>
          <w:b/>
          <w:i w:val="false"/>
          <w:color w:val="000000"/>
        </w:rPr>
        <w:t xml:space="preserve"> Объектінің түрін ескеретін коэффициенттің мәні, "К2"</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8682"/>
        <w:gridCol w:w="2340"/>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8"/>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8"/>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түрі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тұрған құрылыс (ғимарат).</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Іргелес-жапсарлас салынған үй-жай, жапсарлас салынған үй-жай, осы кестенің 3-тармағын қоспағанда ғимараттағы үй-жайлардың бөлігі.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Астыңғы қабат (жартылай жертөле), жертөлелік үй-жай.</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59" w:id="10"/>
    <w:p>
      <w:pPr>
        <w:spacing w:after="0"/>
        <w:ind w:left="0"/>
        <w:jc w:val="left"/>
      </w:pPr>
      <w:r>
        <w:rPr>
          <w:rFonts w:ascii="Times New Roman"/>
          <w:b/>
          <w:i w:val="false"/>
          <w:color w:val="000000"/>
        </w:rPr>
        <w:t xml:space="preserve"> Объектінің қолайлылық дәрежесіні ескеретін коэффициенттің мәні, "К3"</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8212"/>
        <w:gridCol w:w="2644"/>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1"/>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қолайлылық дәрежесі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Абаттандырылған (барлық коммуникациялық жағдайлары бар болған кезде).</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(сумен жабдықтау, кәріз жүйесі болмаған жағдайда), бірақ электр және жылу жүйелері болған жағдайда.</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үшін (жарықтандыру желілерінің тіректері).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66" w:id="13"/>
    <w:p>
      <w:pPr>
        <w:spacing w:after="0"/>
        <w:ind w:left="0"/>
        <w:jc w:val="left"/>
      </w:pPr>
      <w:r>
        <w:rPr>
          <w:rFonts w:ascii="Times New Roman"/>
          <w:b/>
          <w:i w:val="false"/>
          <w:color w:val="000000"/>
        </w:rPr>
        <w:t xml:space="preserve"> Жалдаушының объектіні пайдалануын ескеретін коэффициенттің мәні, "К4"</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9800"/>
        <w:gridCol w:w="1690"/>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4"/>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4"/>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объектіні пайдалануы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сауда, қонақ үй қызметін көрсетуді ұйымдастыру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көрсетуге арналған банктердің, "Қазпошта" акционерлік қоғамының есеп айырысу-кассалық орталықтары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Мынадай салаларда қызмет көрсетуді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арнаулы, кәсіптік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 қосымша білім беру.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ұйымдастыру үшін:</w:t>
            </w:r>
            <w:r>
              <w:br/>
            </w:r>
            <w:r>
              <w:rPr>
                <w:rFonts w:ascii="Times New Roman"/>
                <w:b w:val="false"/>
                <w:i w:val="false"/>
                <w:color w:val="000000"/>
                <w:sz w:val="20"/>
              </w:rPr>
              <w:t xml:space="preserve">
Кіруге шектеу қойылған аудандық коммуналдық заңды </w:t>
            </w:r>
            <w:r>
              <w:br/>
            </w:r>
            <w:r>
              <w:rPr>
                <w:rFonts w:ascii="Times New Roman"/>
                <w:b w:val="false"/>
                <w:i w:val="false"/>
                <w:color w:val="000000"/>
                <w:sz w:val="20"/>
              </w:rPr>
              <w:t>
тұлғалардың ғимараттарында;</w:t>
            </w:r>
            <w:r>
              <w:br/>
            </w:r>
            <w:r>
              <w:rPr>
                <w:rFonts w:ascii="Times New Roman"/>
                <w:b w:val="false"/>
                <w:i w:val="false"/>
                <w:color w:val="000000"/>
                <w:sz w:val="20"/>
              </w:rPr>
              <w:t xml:space="preserve">
жалпы білім беретін мектептерде, орта арнаулы білім беру </w:t>
            </w:r>
            <w:r>
              <w:br/>
            </w:r>
            <w:r>
              <w:rPr>
                <w:rFonts w:ascii="Times New Roman"/>
                <w:b w:val="false"/>
                <w:i w:val="false"/>
                <w:color w:val="000000"/>
                <w:sz w:val="20"/>
              </w:rPr>
              <w:t>
мекемелерінде:</w:t>
            </w:r>
            <w:r>
              <w:br/>
            </w:r>
            <w:r>
              <w:rPr>
                <w:rFonts w:ascii="Times New Roman"/>
                <w:b w:val="false"/>
                <w:i w:val="false"/>
                <w:color w:val="000000"/>
                <w:sz w:val="20"/>
              </w:rPr>
              <w:t>
асханалар: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буфеттер, кафетерийлер: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қалғандары үшін: асханалар;</w:t>
            </w:r>
            <w:r>
              <w:br/>
            </w:r>
            <w:r>
              <w:rPr>
                <w:rFonts w:ascii="Times New Roman"/>
                <w:b w:val="false"/>
                <w:i w:val="false"/>
                <w:color w:val="000000"/>
                <w:sz w:val="20"/>
              </w:rPr>
              <w:t>
буфеттер, кафетерийлер.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(шаштараз, фотосурет, химиялық тазалау, кір жуу, киім, аяқ киім тігу және жөндеу, электр, радио, телеаппаратураларды және ұйымдастыру техникасын жөндеу), тұтыну тауарларын, өндірістік-техникалық бағыттағы өнімдерді және қызметтерді өндіру, ауыл шаруашылығы өнімдерін өндеу.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кестегі 1-7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bl>
    <w:bookmarkStart w:name="z77" w:id="16"/>
    <w:p>
      <w:pPr>
        <w:spacing w:after="0"/>
        <w:ind w:left="0"/>
        <w:jc w:val="left"/>
      </w:pPr>
      <w:r>
        <w:rPr>
          <w:rFonts w:ascii="Times New Roman"/>
          <w:b/>
          <w:i w:val="false"/>
          <w:color w:val="000000"/>
        </w:rPr>
        <w:t xml:space="preserve"> Жалдаушының ұйымдық-құқықтық нысанын ескеретін коэффициенттің мәні, "Кұқн"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9777"/>
        <w:gridCol w:w="1632"/>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7"/>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7"/>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ұйымдық-құқықтық нысаны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Кұқн</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акциялар пакеті (қатысу үлесі) бар акционерлік қоғамдар (жауапкершілігі шектеулі серіктестіктер) үшін.</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кісіпкерлік субъектілеріне жататын заңды тұлға, шаруашылық серіктестіктер, өндірістік кооперативтер құрмаған дара кәсіпкерлер үшін (сауда-сатып алу (делдалдық) қызметті қоспағанда, өнеркәсіп өндірісін ұйымдастыру және халыққа қызмет көрсету саласын дамыту үшін).</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жалдаушының ұйымдық-құқықтық нысандарын қоспағанда, жалдаушының ұйымдық-құқықтық нысандары үшін.</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жалдау ақысының</w:t>
            </w:r>
            <w:r>
              <w:br/>
            </w:r>
            <w:r>
              <w:rPr>
                <w:rFonts w:ascii="Times New Roman"/>
                <w:b w:val="false"/>
                <w:i w:val="false"/>
                <w:color w:val="000000"/>
                <w:sz w:val="20"/>
              </w:rPr>
              <w:t>мөлшерлемесін есептеу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5" w:id="19"/>
    <w:p>
      <w:pPr>
        <w:spacing w:after="0"/>
        <w:ind w:left="0"/>
        <w:jc w:val="left"/>
      </w:pPr>
      <w:r>
        <w:rPr>
          <w:rFonts w:ascii="Times New Roman"/>
          <w:b/>
          <w:i w:val="false"/>
          <w:color w:val="000000"/>
        </w:rPr>
        <w:t xml:space="preserve"> Аудандық коммуналдық заңды тұлғалардың балансында тұрған жабдықтарды,</w:t>
      </w:r>
      <w:r>
        <w:br/>
      </w:r>
      <w:r>
        <w:rPr>
          <w:rFonts w:ascii="Times New Roman"/>
          <w:b/>
          <w:i w:val="false"/>
          <w:color w:val="000000"/>
        </w:rPr>
        <w:t>көлік құралдарын және өзге де жылжымайтын мүліктерді (заттарды) мүліктік</w:t>
      </w:r>
      <w:r>
        <w:br/>
      </w:r>
      <w:r>
        <w:rPr>
          <w:rFonts w:ascii="Times New Roman"/>
          <w:b/>
          <w:i w:val="false"/>
          <w:color w:val="000000"/>
        </w:rPr>
        <w:t>жалдауға (жалға алуға) беру кезінде жылдық жалдау ақысын есептеу</w:t>
      </w:r>
      <w:r>
        <w:br/>
      </w:r>
      <w:r>
        <w:rPr>
          <w:rFonts w:ascii="Times New Roman"/>
          <w:b/>
          <w:i w:val="false"/>
          <w:color w:val="000000"/>
        </w:rPr>
        <w:t>Жалдаушының қызмет түрін ескеретін коэффициент мәні, "Пм"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9961"/>
        <w:gridCol w:w="1423"/>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0"/>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түрлері (салалар бойынша)</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пайзбен</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қызмет көрсету, коммуналдық шаруашылық, қоғамдық тамақтандыру (асхана, буфет, кафетерий), тамақ өнімдерін өндіру, халыққа медициналық, емдеу-сауықтыру қызметтерін көрсету, білім беру, спорт, мәдени-ағарту қызметі.</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өндіру, өндірістік-техникалық мақсаттағы өнімдер мен қызметтер, ауыл шаруашылығы өнімдерін өндеу, ауыл шаруашылығы, құрылыс, ақпараттық-есептеу және ұйымдастыру техникасы, байланыс.</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Көтерме-бөлшек және комиссиялық сауда, қоғамдық тамақтандыру (мейрамхана, кафе, бар).</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қызмет түрлерін қоспағандағы, қызмет түрлері үшін.</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