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6d2a" w14:textId="3df6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Шежін-2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Шежін ауылдық округі әкімінің 2014 жылғы 9 сәуірдегі № 12 шешімі. Батыс Қазақстан облысы Әділет департаментінде 2014 жылғы 23 сәуірде № 3504 болып тіркелді. Күші жойылды - Батыс Қазақстан облысы Тасқала ауданы Шежін ауылдық округі әкімінің 2015 жылғы 9 желтоқсандағы № 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Тасқала ауданы Шежін ауылдық округі әкімінің 09.12.2015 </w:t>
      </w:r>
      <w:r>
        <w:rPr>
          <w:rFonts w:ascii="Times New Roman"/>
          <w:b w:val="false"/>
          <w:i w:val="false"/>
          <w:color w:val="ff0000"/>
          <w:sz w:val="28"/>
        </w:rPr>
        <w:t>№ 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2014 жылғы 4 наурыздағы № 69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ауданының Шежін-2 ауылы аумағында мүйізді ірі қара малынан бруцеллез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