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0f53" w14:textId="bec0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26 желтоқсандағы № 20-3 "2014-2016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18 қарашадағы № 28-1 шешімі. Батыс Қазақстан облысы Әділет департаментінде 2014 жылғы 21 қарашада № 3696 болып тіркелді. Күші жойылды - Батыс Қазақстан облысы Тасқала аудандық мәслихатының 2015 жылғы 16 наурыздағы № 30-7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16.03.2015 № 30-7 шешімімен.</w:t>
      </w:r>
    </w:p>
    <w:bookmarkStart w:name="z4"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w:t>
      </w:r>
      <w:r>
        <w:rPr>
          <w:rFonts w:ascii="Times New Roman"/>
          <w:b/>
          <w:i w:val="false"/>
          <w:color w:val="000000"/>
          <w:sz w:val="28"/>
        </w:rPr>
        <w:t xml:space="preserve"> ШЕШІМ</w:t>
      </w:r>
      <w:r>
        <w:rPr>
          <w:rFonts w:ascii="Times New Roman"/>
          <w:b/>
          <w:i w:val="false"/>
          <w:color w:val="000000"/>
          <w:sz w:val="28"/>
        </w:rPr>
        <w:t xml:space="preserve">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Тасқала аудандық мәслихатының 2013 жылғы 26 желтоқсандағы № 20-3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3395 тіркелген, 2014 жылғы 31 қаңтардағы «Екпін»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1, 2 және 3 қосымшаларға сәйкес, оның ішінде 2014 жылға келесі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2 059 023 мың теңге:</w:t>
      </w:r>
      <w:r>
        <w:br/>
      </w:r>
      <w:r>
        <w:rPr>
          <w:rFonts w:ascii="Times New Roman"/>
          <w:b w:val="false"/>
          <w:i w:val="false"/>
          <w:color w:val="000000"/>
          <w:sz w:val="28"/>
        </w:rPr>
        <w:t>
</w:t>
      </w:r>
      <w:r>
        <w:rPr>
          <w:rFonts w:ascii="Times New Roman"/>
          <w:b w:val="false"/>
          <w:i w:val="false"/>
          <w:color w:val="000000"/>
          <w:sz w:val="28"/>
        </w:rPr>
        <w:t>
      салықтық түсімдер – 317 575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3 107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7 673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 1 730 668 мың теңге;</w:t>
      </w:r>
      <w:r>
        <w:br/>
      </w:r>
      <w:r>
        <w:rPr>
          <w:rFonts w:ascii="Times New Roman"/>
          <w:b w:val="false"/>
          <w:i w:val="false"/>
          <w:color w:val="000000"/>
          <w:sz w:val="28"/>
        </w:rPr>
        <w:t>
      2) 
</w:t>
      </w:r>
      <w:r>
        <w:rPr>
          <w:rFonts w:ascii="Times New Roman"/>
          <w:b w:val="false"/>
          <w:i w:val="false"/>
          <w:color w:val="000000"/>
          <w:sz w:val="28"/>
        </w:rPr>
        <w:t>
шығындар – 2 058 413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88 722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103 514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14 792 мың теңге;</w:t>
      </w:r>
      <w:r>
        <w:br/>
      </w:r>
      <w:r>
        <w:rPr>
          <w:rFonts w:ascii="Times New Roman"/>
          <w:b w:val="false"/>
          <w:i w:val="false"/>
          <w:color w:val="000000"/>
          <w:sz w:val="28"/>
        </w:rPr>
        <w:t>
      4) 
</w:t>
      </w:r>
      <w:r>
        <w:rPr>
          <w:rFonts w:ascii="Times New Roman"/>
          <w:b w:val="false"/>
          <w:i w:val="false"/>
          <w:color w:val="000000"/>
          <w:sz w:val="28"/>
        </w:rPr>
        <w:t>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w:t>
      </w:r>
      <w:r>
        <w:rPr>
          <w:rFonts w:ascii="Times New Roman"/>
          <w:b w:val="false"/>
          <w:i w:val="false"/>
          <w:color w:val="000000"/>
          <w:sz w:val="28"/>
        </w:rPr>
        <w:t>
бюджет тапшылығы (профициті) – -88 112 мың теңге;</w:t>
      </w:r>
      <w:r>
        <w:br/>
      </w:r>
      <w:r>
        <w:rPr>
          <w:rFonts w:ascii="Times New Roman"/>
          <w:b w:val="false"/>
          <w:i w:val="false"/>
          <w:color w:val="000000"/>
          <w:sz w:val="28"/>
        </w:rPr>
        <w:t>
      6) 
</w:t>
      </w:r>
      <w:r>
        <w:rPr>
          <w:rFonts w:ascii="Times New Roman"/>
          <w:b w:val="false"/>
          <w:i w:val="false"/>
          <w:color w:val="000000"/>
          <w:sz w:val="28"/>
        </w:rPr>
        <w:t>
бюджет тапшылығын (профицитін пайдалану) қаржыландыру – 88 112 мың теңге:</w:t>
      </w:r>
      <w:r>
        <w:br/>
      </w:r>
      <w:r>
        <w:rPr>
          <w:rFonts w:ascii="Times New Roman"/>
          <w:b w:val="false"/>
          <w:i w:val="false"/>
          <w:color w:val="000000"/>
          <w:sz w:val="28"/>
        </w:rPr>
        <w:t>
</w:t>
      </w:r>
      <w:r>
        <w:rPr>
          <w:rFonts w:ascii="Times New Roman"/>
          <w:b w:val="false"/>
          <w:i w:val="false"/>
          <w:color w:val="000000"/>
          <w:sz w:val="28"/>
        </w:rPr>
        <w:t>
      қарыздар түсімі – 102 786 мың теңге;</w:t>
      </w:r>
      <w:r>
        <w:br/>
      </w:r>
      <w:r>
        <w:rPr>
          <w:rFonts w:ascii="Times New Roman"/>
          <w:b w:val="false"/>
          <w:i w:val="false"/>
          <w:color w:val="000000"/>
          <w:sz w:val="28"/>
        </w:rPr>
        <w:t>
</w:t>
      </w:r>
      <w:r>
        <w:rPr>
          <w:rFonts w:ascii="Times New Roman"/>
          <w:b w:val="false"/>
          <w:i w:val="false"/>
          <w:color w:val="000000"/>
          <w:sz w:val="28"/>
        </w:rPr>
        <w:t>
      қарыздарды өтеу – 14 792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118 мың теңге.»;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6-тармақта:</w:t>
      </w:r>
      <w:r>
        <w:rPr>
          <w:rFonts w:ascii="Times New Roman"/>
          <w:b w:val="false"/>
          <w:i w:val="false"/>
          <w:color w:val="000000"/>
          <w:sz w:val="28"/>
        </w:rPr>
        <w:t xml:space="preserve"> тармақшада:</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нысаналы трансферттер және бюджеттік кредиттер – 330 284 мың теңге:»;</w:t>
      </w:r>
      <w:r>
        <w:br/>
      </w:r>
      <w:r>
        <w:rPr>
          <w:rFonts w:ascii="Times New Roman"/>
          <w:b w:val="false"/>
          <w:i w:val="false"/>
          <w:color w:val="000000"/>
          <w:sz w:val="28"/>
        </w:rPr>
        <w:t>
</w:t>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70 515 теңге;»;</w:t>
      </w:r>
      <w:r>
        <w:br/>
      </w:r>
      <w:r>
        <w:rPr>
          <w:rFonts w:ascii="Times New Roman"/>
          <w:b w:val="false"/>
          <w:i w:val="false"/>
          <w:color w:val="000000"/>
          <w:sz w:val="28"/>
        </w:rPr>
        <w:t>
</w:t>
      </w:r>
      <w:r>
        <w:rPr>
          <w:rFonts w:ascii="Times New Roman"/>
          <w:b w:val="false"/>
          <w:i w:val="false"/>
          <w:color w:val="000000"/>
          <w:sz w:val="28"/>
        </w:rPr>
        <w:t>
      келесі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«Тасқала ауданына «Үздік орта білім беру ұйымы» грантын табыс ету байқауының қорытындасы бойынша облыстық бюджеттен берілетін ағымдағы нысаналы трансферттер – 15 973мың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2014 жылға арналған ауданның жергілікті атқарушы органының резерві – 2 104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Тасқала аудандық мәслихаты аппаратының жетекшісі (Г. Сағатова)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Фролов</w:t>
            </w:r>
            <w:r>
              <w:br/>
            </w:r>
            <w:r>
              <w:rPr>
                <w:rFonts w:ascii="Times New Roman"/>
                <w:b w:val="false"/>
                <w:i w:val="false"/>
                <w:color w:val="000000"/>
                <w:sz w:val="20"/>
              </w:rPr>
              <w:t>
</w:t>
            </w:r>
            <w:r>
              <w:rPr>
                <w:rFonts w:ascii="Times New Roman"/>
                <w:b w:val="false"/>
                <w:i/>
                <w:color w:val="000000"/>
                <w:sz w:val="20"/>
              </w:rPr>
              <w:t>С. Рахимов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 w:id="2"/>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2014 жылғы 18 қарашадағы</w:t>
            </w:r>
            <w:r>
              <w:br/>
            </w:r>
            <w:r>
              <w:rPr>
                <w:rFonts w:ascii="Times New Roman"/>
                <w:b w:val="false"/>
                <w:i w:val="false"/>
                <w:color w:val="000000"/>
                <w:sz w:val="20"/>
              </w:rPr>
              <w:t>
№ 28-1 шешіміне</w:t>
            </w:r>
            <w:r>
              <w:br/>
            </w:r>
            <w:r>
              <w:rPr>
                <w:rFonts w:ascii="Times New Roman"/>
                <w:b w:val="false"/>
                <w:i w:val="false"/>
                <w:color w:val="000000"/>
                <w:sz w:val="20"/>
              </w:rPr>
              <w:t>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3"/>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20-3 шешіміне</w:t>
            </w:r>
            <w:r>
              <w:br/>
            </w:r>
            <w:r>
              <w:rPr>
                <w:rFonts w:ascii="Times New Roman"/>
                <w:b w:val="false"/>
                <w:i w:val="false"/>
                <w:color w:val="000000"/>
                <w:sz w:val="20"/>
              </w:rPr>
              <w:t>
1-қосымша</w:t>
            </w:r>
          </w:p>
          <w:bookmarkEnd w:id="3"/>
        </w:tc>
      </w:tr>
    </w:tbl>
    <w:bookmarkStart w:name="z40" w:id="4"/>
    <w:p>
      <w:pPr>
        <w:spacing w:after="0"/>
        <w:ind w:left="0"/>
        <w:jc w:val="left"/>
      </w:pPr>
      <w:r>
        <w:rPr>
          <w:rFonts w:ascii="Times New Roman"/>
          <w:b/>
          <w:i w:val="false"/>
          <w:color w:val="000000"/>
        </w:rPr>
        <w:t xml:space="preserve"> 
2014 жылдың аудандық бюджеті</w:t>
      </w:r>
    </w:p>
    <w:bookmarkEnd w:id="4"/>
    <w:bookmarkStart w:name="z41" w:id="5"/>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173"/>
        <w:gridCol w:w="756"/>
        <w:gridCol w:w="756"/>
        <w:gridCol w:w="5166"/>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6"/>
          <w:p>
            <w:pPr>
              <w:spacing w:after="20"/>
              <w:ind w:left="20"/>
              <w:jc w:val="both"/>
            </w:pPr>
            <w:r>
              <w:rPr>
                <w:rFonts w:ascii="Times New Roman"/>
                <w:b w:val="false"/>
                <w:i w:val="false"/>
                <w:color w:val="000000"/>
                <w:sz w:val="20"/>
              </w:rPr>
              <w:t>
Санаты</w:t>
            </w:r>
          </w:p>
          <w:bookmarkEnd w:id="6"/>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7"/>
          <w:p>
            <w:pPr>
              <w:spacing w:after="20"/>
              <w:ind w:left="20"/>
              <w:jc w:val="both"/>
            </w:pPr>
            <w:r>
              <w:rPr>
                <w:rFonts w:ascii="Times New Roman"/>
                <w:b w:val="false"/>
                <w:i w:val="false"/>
                <w:color w:val="000000"/>
                <w:sz w:val="20"/>
              </w:rPr>
              <w:t>
1</w:t>
            </w:r>
          </w:p>
          <w:bookmarkEnd w:id="7"/>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2 059 023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8"/>
          <w:p>
            <w:pPr>
              <w:spacing w:after="20"/>
              <w:ind w:left="20"/>
              <w:jc w:val="both"/>
            </w:pPr>
            <w:r>
              <w:rPr>
                <w:rFonts w:ascii="Times New Roman"/>
                <w:b w:val="false"/>
                <w:i w:val="false"/>
                <w:color w:val="000000"/>
                <w:sz w:val="20"/>
              </w:rPr>
              <w:t>
1</w:t>
            </w:r>
          </w:p>
          <w:bookmarkEnd w:id="8"/>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317 575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103 920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9"/>
          <w:p>
            <w:pPr>
              <w:spacing w:after="20"/>
              <w:ind w:left="20"/>
              <w:jc w:val="both"/>
            </w:pPr>
            <w:r>
              <w:rPr>
                <w:rFonts w:ascii="Times New Roman"/>
                <w:b w:val="false"/>
                <w:i w:val="false"/>
                <w:color w:val="000000"/>
                <w:sz w:val="20"/>
              </w:rPr>
              <w:t>
2</w:t>
            </w:r>
          </w:p>
          <w:bookmarkEnd w:id="9"/>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0"/>
          <w:p>
            <w:pPr>
              <w:spacing w:after="20"/>
              <w:ind w:left="20"/>
              <w:jc w:val="both"/>
            </w:pPr>
            <w:r>
              <w:rPr>
                <w:rFonts w:ascii="Times New Roman"/>
                <w:b w:val="false"/>
                <w:i w:val="false"/>
                <w:color w:val="000000"/>
                <w:sz w:val="20"/>
              </w:rPr>
              <w:t>
3</w:t>
            </w:r>
          </w:p>
          <w:bookmarkEnd w:id="10"/>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1"/>
          <w:p>
            <w:pPr>
              <w:spacing w:after="20"/>
              <w:ind w:left="20"/>
              <w:jc w:val="both"/>
            </w:pPr>
            <w:r>
              <w:rPr>
                <w:rFonts w:ascii="Times New Roman"/>
                <w:b w:val="false"/>
                <w:i w:val="false"/>
                <w:color w:val="000000"/>
                <w:sz w:val="20"/>
              </w:rPr>
              <w:t>
4</w:t>
            </w:r>
          </w:p>
          <w:bookmarkEnd w:id="11"/>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1 730 668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1 730 668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970"/>
        <w:gridCol w:w="970"/>
        <w:gridCol w:w="6683"/>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
          <w:p>
            <w:pPr>
              <w:spacing w:after="20"/>
              <w:ind w:left="20"/>
              <w:jc w:val="both"/>
            </w:pPr>
            <w:r>
              <w:rPr>
                <w:rFonts w:ascii="Times New Roman"/>
                <w:b w:val="false"/>
                <w:i w:val="false"/>
                <w:color w:val="000000"/>
                <w:sz w:val="20"/>
              </w:rPr>
              <w:t>
Функционалдық топ</w:t>
            </w:r>
          </w:p>
          <w:bookmarkEnd w:id="12"/>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3"/>
          <w:p>
            <w:pPr>
              <w:spacing w:after="20"/>
              <w:ind w:left="20"/>
              <w:jc w:val="both"/>
            </w:pPr>
            <w:r>
              <w:rPr>
                <w:rFonts w:ascii="Times New Roman"/>
                <w:b w:val="false"/>
                <w:i w:val="false"/>
                <w:color w:val="000000"/>
                <w:sz w:val="20"/>
              </w:rPr>
              <w:t>
1</w:t>
            </w:r>
          </w:p>
          <w:bookmarkEnd w:id="1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2 058 413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4"/>
          <w:p>
            <w:pPr>
              <w:spacing w:after="20"/>
              <w:ind w:left="20"/>
              <w:jc w:val="both"/>
            </w:pPr>
            <w:r>
              <w:rPr>
                <w:rFonts w:ascii="Times New Roman"/>
                <w:b w:val="false"/>
                <w:i w:val="false"/>
                <w:color w:val="000000"/>
                <w:sz w:val="20"/>
              </w:rPr>
              <w:t>
01</w:t>
            </w:r>
          </w:p>
          <w:bookmarkEnd w:id="1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173 851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5"/>
          <w:p>
            <w:pPr>
              <w:spacing w:after="20"/>
              <w:ind w:left="20"/>
              <w:jc w:val="both"/>
            </w:pPr>
            <w:r>
              <w:rPr>
                <w:rFonts w:ascii="Times New Roman"/>
                <w:b w:val="false"/>
                <w:i w:val="false"/>
                <w:color w:val="000000"/>
                <w:sz w:val="20"/>
              </w:rPr>
              <w:t>
02</w:t>
            </w:r>
          </w:p>
          <w:bookmarkEnd w:id="1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6"/>
          <w:p>
            <w:pPr>
              <w:spacing w:after="20"/>
              <w:ind w:left="20"/>
              <w:jc w:val="both"/>
            </w:pPr>
            <w:r>
              <w:rPr>
                <w:rFonts w:ascii="Times New Roman"/>
                <w:b w:val="false"/>
                <w:i w:val="false"/>
                <w:color w:val="000000"/>
                <w:sz w:val="20"/>
              </w:rPr>
              <w:t>
03</w:t>
            </w:r>
          </w:p>
          <w:bookmarkEnd w:id="1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7"/>
          <w:p>
            <w:pPr>
              <w:spacing w:after="20"/>
              <w:ind w:left="20"/>
              <w:jc w:val="both"/>
            </w:pPr>
            <w:r>
              <w:rPr>
                <w:rFonts w:ascii="Times New Roman"/>
                <w:b w:val="false"/>
                <w:i w:val="false"/>
                <w:color w:val="000000"/>
                <w:sz w:val="20"/>
              </w:rPr>
              <w:t>
04</w:t>
            </w:r>
          </w:p>
          <w:bookmarkEnd w:id="1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1 253 156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1 099 659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1 039 708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сайынға ақшалай қаражат төлемдері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8"/>
          <w:p>
            <w:pPr>
              <w:spacing w:after="20"/>
              <w:ind w:left="20"/>
              <w:jc w:val="both"/>
            </w:pPr>
            <w:r>
              <w:rPr>
                <w:rFonts w:ascii="Times New Roman"/>
                <w:b w:val="false"/>
                <w:i w:val="false"/>
                <w:color w:val="000000"/>
                <w:sz w:val="20"/>
              </w:rPr>
              <w:t>
05</w:t>
            </w:r>
          </w:p>
          <w:bookmarkEnd w:id="1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9"/>
          <w:p>
            <w:pPr>
              <w:spacing w:after="20"/>
              <w:ind w:left="20"/>
              <w:jc w:val="both"/>
            </w:pPr>
            <w:r>
              <w:rPr>
                <w:rFonts w:ascii="Times New Roman"/>
                <w:b w:val="false"/>
                <w:i w:val="false"/>
                <w:color w:val="000000"/>
                <w:sz w:val="20"/>
              </w:rPr>
              <w:t>
06</w:t>
            </w:r>
          </w:p>
          <w:bookmarkEnd w:id="1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109 979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0"/>
          <w:p>
            <w:pPr>
              <w:spacing w:after="20"/>
              <w:ind w:left="20"/>
              <w:jc w:val="both"/>
            </w:pPr>
            <w:r>
              <w:rPr>
                <w:rFonts w:ascii="Times New Roman"/>
                <w:b w:val="false"/>
                <w:i w:val="false"/>
                <w:color w:val="000000"/>
                <w:sz w:val="20"/>
              </w:rPr>
              <w:t>
07</w:t>
            </w:r>
          </w:p>
          <w:bookmarkEnd w:id="2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21"/>
          <w:p>
            <w:pPr>
              <w:spacing w:after="20"/>
              <w:ind w:left="20"/>
              <w:jc w:val="both"/>
            </w:pPr>
            <w:r>
              <w:rPr>
                <w:rFonts w:ascii="Times New Roman"/>
                <w:b w:val="false"/>
                <w:i w:val="false"/>
                <w:color w:val="000000"/>
                <w:sz w:val="20"/>
              </w:rPr>
              <w:t>
 </w:t>
            </w:r>
          </w:p>
          <w:bookmarkEnd w:id="2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шеңберінде қызметтік тұрғын үй салуға және (немесе) сатып алуға, инженерлік-коммуникациялық инфрақұрылымдарды дамытуға және (немесе) сатып алуға және жастарға арналған жатақханаларды салуға, сатып алуға, салып бітіруге берілетін нысаналы даму трансферттері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22"/>
          <w:p>
            <w:pPr>
              <w:spacing w:after="20"/>
              <w:ind w:left="20"/>
              <w:jc w:val="both"/>
            </w:pPr>
            <w:r>
              <w:rPr>
                <w:rFonts w:ascii="Times New Roman"/>
                <w:b w:val="false"/>
                <w:i w:val="false"/>
                <w:color w:val="000000"/>
                <w:sz w:val="20"/>
              </w:rPr>
              <w:t>
08</w:t>
            </w:r>
          </w:p>
          <w:bookmarkEnd w:id="2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3"/>
          <w:p>
            <w:pPr>
              <w:spacing w:after="20"/>
              <w:ind w:left="20"/>
              <w:jc w:val="both"/>
            </w:pPr>
            <w:r>
              <w:rPr>
                <w:rFonts w:ascii="Times New Roman"/>
                <w:b w:val="false"/>
                <w:i w:val="false"/>
                <w:color w:val="000000"/>
                <w:sz w:val="20"/>
              </w:rPr>
              <w:t>
10</w:t>
            </w:r>
          </w:p>
          <w:bookmarkEnd w:id="2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4"/>
          <w:p>
            <w:pPr>
              <w:spacing w:after="20"/>
              <w:ind w:left="20"/>
              <w:jc w:val="both"/>
            </w:pPr>
            <w:r>
              <w:rPr>
                <w:rFonts w:ascii="Times New Roman"/>
                <w:b w:val="false"/>
                <w:i w:val="false"/>
                <w:color w:val="000000"/>
                <w:sz w:val="20"/>
              </w:rPr>
              <w:t>
11</w:t>
            </w:r>
          </w:p>
          <w:bookmarkEnd w:id="2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5"/>
          <w:p>
            <w:pPr>
              <w:spacing w:after="20"/>
              <w:ind w:left="20"/>
              <w:jc w:val="both"/>
            </w:pPr>
            <w:r>
              <w:rPr>
                <w:rFonts w:ascii="Times New Roman"/>
                <w:b w:val="false"/>
                <w:i w:val="false"/>
                <w:color w:val="000000"/>
                <w:sz w:val="20"/>
              </w:rPr>
              <w:t>
12</w:t>
            </w:r>
          </w:p>
          <w:bookmarkEnd w:id="2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6"/>
          <w:p>
            <w:pPr>
              <w:spacing w:after="20"/>
              <w:ind w:left="20"/>
              <w:jc w:val="both"/>
            </w:pPr>
            <w:r>
              <w:rPr>
                <w:rFonts w:ascii="Times New Roman"/>
                <w:b w:val="false"/>
                <w:i w:val="false"/>
                <w:color w:val="000000"/>
                <w:sz w:val="20"/>
              </w:rPr>
              <w:t>
13</w:t>
            </w:r>
          </w:p>
          <w:bookmarkEnd w:id="2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7"/>
          <w:p>
            <w:pPr>
              <w:spacing w:after="20"/>
              <w:ind w:left="20"/>
              <w:jc w:val="both"/>
            </w:pPr>
            <w:r>
              <w:rPr>
                <w:rFonts w:ascii="Times New Roman"/>
                <w:b w:val="false"/>
                <w:i w:val="false"/>
                <w:color w:val="000000"/>
                <w:sz w:val="20"/>
              </w:rPr>
              <w:t>
14</w:t>
            </w:r>
          </w:p>
          <w:bookmarkEnd w:id="2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8"/>
          <w:p>
            <w:pPr>
              <w:spacing w:after="20"/>
              <w:ind w:left="20"/>
              <w:jc w:val="both"/>
            </w:pPr>
            <w:r>
              <w:rPr>
                <w:rFonts w:ascii="Times New Roman"/>
                <w:b w:val="false"/>
                <w:i w:val="false"/>
                <w:color w:val="000000"/>
                <w:sz w:val="20"/>
              </w:rPr>
              <w:t>
15</w:t>
            </w:r>
          </w:p>
          <w:bookmarkEnd w:id="2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9"/>
          <w:p>
            <w:pPr>
              <w:spacing w:after="20"/>
              <w:ind w:left="20"/>
              <w:jc w:val="both"/>
            </w:pPr>
            <w:r>
              <w:rPr>
                <w:rFonts w:ascii="Times New Roman"/>
                <w:b w:val="false"/>
                <w:i w:val="false"/>
                <w:color w:val="000000"/>
                <w:sz w:val="20"/>
              </w:rPr>
              <w:t>
10</w:t>
            </w:r>
          </w:p>
          <w:bookmarkEnd w:id="2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30"/>
          <w:p>
            <w:pPr>
              <w:spacing w:after="20"/>
              <w:ind w:left="20"/>
              <w:jc w:val="both"/>
            </w:pPr>
            <w:r>
              <w:rPr>
                <w:rFonts w:ascii="Times New Roman"/>
                <w:b w:val="false"/>
                <w:i w:val="false"/>
                <w:color w:val="000000"/>
                <w:sz w:val="20"/>
              </w:rPr>
              <w:t>
Санаты</w:t>
            </w:r>
          </w:p>
          <w:bookmarkEnd w:id="3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1"/>
          <w:p>
            <w:pPr>
              <w:spacing w:after="20"/>
              <w:ind w:left="20"/>
              <w:jc w:val="both"/>
            </w:pPr>
            <w:r>
              <w:rPr>
                <w:rFonts w:ascii="Times New Roman"/>
                <w:b w:val="false"/>
                <w:i w:val="false"/>
                <w:color w:val="000000"/>
                <w:sz w:val="20"/>
              </w:rPr>
              <w:t>
5</w:t>
            </w:r>
          </w:p>
          <w:bookmarkEnd w:id="3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32"/>
          <w:p>
            <w:pPr>
              <w:spacing w:after="20"/>
              <w:ind w:left="20"/>
              <w:jc w:val="both"/>
            </w:pPr>
            <w:r>
              <w:rPr>
                <w:rFonts w:ascii="Times New Roman"/>
                <w:b w:val="false"/>
                <w:i w:val="false"/>
                <w:color w:val="000000"/>
                <w:sz w:val="20"/>
              </w:rPr>
              <w:t>
Функционалдық топ</w:t>
            </w:r>
          </w:p>
          <w:bookmarkEnd w:id="3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33"/>
          <w:p>
            <w:pPr>
              <w:spacing w:after="20"/>
              <w:ind w:left="20"/>
              <w:jc w:val="both"/>
            </w:pPr>
            <w:r>
              <w:rPr>
                <w:rFonts w:ascii="Times New Roman"/>
                <w:b w:val="false"/>
                <w:i w:val="false"/>
                <w:color w:val="000000"/>
                <w:sz w:val="20"/>
              </w:rPr>
              <w:t>
13</w:t>
            </w:r>
          </w:p>
          <w:bookmarkEnd w:id="33"/>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34"/>
          <w:p>
            <w:pPr>
              <w:spacing w:after="20"/>
              <w:ind w:left="20"/>
              <w:jc w:val="both"/>
            </w:pPr>
            <w:r>
              <w:rPr>
                <w:rFonts w:ascii="Times New Roman"/>
                <w:b w:val="false"/>
                <w:i w:val="false"/>
                <w:color w:val="000000"/>
                <w:sz w:val="20"/>
              </w:rPr>
              <w:t>
Санаты</w:t>
            </w:r>
          </w:p>
          <w:bookmarkEnd w:id="3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5"/>
          <w:p>
            <w:pPr>
              <w:spacing w:after="20"/>
              <w:ind w:left="20"/>
              <w:jc w:val="both"/>
            </w:pPr>
            <w:r>
              <w:rPr>
                <w:rFonts w:ascii="Times New Roman"/>
                <w:b w:val="false"/>
                <w:i w:val="false"/>
                <w:color w:val="000000"/>
                <w:sz w:val="20"/>
              </w:rPr>
              <w:t>
6</w:t>
            </w:r>
          </w:p>
          <w:bookmarkEnd w:id="3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 пайдалану)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