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8179" w14:textId="8088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жылғы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2014 жылғы 21 сәуірдегі № 88 қаулысы. Батыс Қазақстан облысы Әділет департаментінде 2014 жылғы 29 сәуірде № 3507 болып тіркелді. Күші жойылды - Батыс Қазақстан облысы Сырым ауданы әкімдігінің 2015 жылғы 23 қаңтардағы № 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23.01.2015 № 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"Өсімдік шаруашылығындағы міндетті сақтандыру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Өсімдік шаруашылығындағы міндетті сақтандыруға жататын өсімдік шаруашылығы өнімінің түрлері бойынша табиғи-климаттық аймақтар бөлігіндегі аудан аумағында 2014 жылғы егіс жұмыстардың басталуы мен аяқталуының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"Сырым аудандық кәсіпкерлік, ауыл шаруашылығы және ветеринария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ауданы әкімінің орынбасары Т. Төреғалиевке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А. Шыныбеков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21 сәуірдегі № 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</w:t>
      </w:r>
      <w:r>
        <w:br/>
      </w:r>
      <w:r>
        <w:rPr>
          <w:rFonts w:ascii="Times New Roman"/>
          <w:b/>
          <w:i w:val="false"/>
          <w:color w:val="000000"/>
        </w:rPr>
        <w:t>
міндетті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
өсімдік шаруашылығы өнімінің түрлері</w:t>
      </w:r>
      <w:r>
        <w:br/>
      </w:r>
      <w:r>
        <w:rPr>
          <w:rFonts w:ascii="Times New Roman"/>
          <w:b/>
          <w:i w:val="false"/>
          <w:color w:val="000000"/>
        </w:rPr>
        <w:t>
бойынша табиғи-климаттық аймақтар</w:t>
      </w:r>
      <w:r>
        <w:br/>
      </w:r>
      <w:r>
        <w:rPr>
          <w:rFonts w:ascii="Times New Roman"/>
          <w:b/>
          <w:i w:val="false"/>
          <w:color w:val="000000"/>
        </w:rPr>
        <w:t>
бөлігіндегі аудан аумағында 2014 жылғы</w:t>
      </w:r>
      <w:r>
        <w:br/>
      </w:r>
      <w:r>
        <w:rPr>
          <w:rFonts w:ascii="Times New Roman"/>
          <w:b/>
          <w:i w:val="false"/>
          <w:color w:val="000000"/>
        </w:rPr>
        <w:t>
егіс жұмыстардың 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
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993"/>
        <w:gridCol w:w="3933"/>
        <w:gridCol w:w="3573"/>
      </w:tblGrid>
      <w:tr>
        <w:trPr>
          <w:trHeight w:val="40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құрғақ далалық аймақта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 жұмыстарының басталуы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аяқталуының оңтайлы мерзімдері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далалық аймақ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