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d09f" w14:textId="0dfd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мәслихаттың 2014 жылғы 12 наурыздағы № 21-1 шешімі. Батыс Қазақстан облысы Әділет департаментінде 2014 жылғы 2 сәуірде № 3467 болып тіркелді. Күші жойылды - Батыс Қазақстан облысы Казталов аудандық мәслихатының 2023 жылғы 2 қарашадағы № 9-4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02.11.2023 </w:t>
      </w:r>
      <w:r>
        <w:rPr>
          <w:rFonts w:ascii="Times New Roman"/>
          <w:b w:val="false"/>
          <w:i w:val="false"/>
          <w:color w:val="ff0000"/>
          <w:sz w:val="28"/>
        </w:rPr>
        <w:t>№ 9-4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18 қазандағы № 1106 "Бөлек жергiлiктi қоғамдастық жиындарын өткiзудiң үлгi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ШЕШIМ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Қоса берiлiп отырған Казталов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w:t>
      </w:r>
      <w:r>
        <w:rPr>
          <w:rFonts w:ascii="Times New Roman"/>
          <w:b w:val="false"/>
          <w:i w:val="false"/>
          <w:color w:val="000000"/>
          <w:sz w:val="28"/>
        </w:rPr>
        <w:t>қағидасы</w:t>
      </w:r>
      <w:r>
        <w:rPr>
          <w:rFonts w:ascii="Times New Roman"/>
          <w:b w:val="false"/>
          <w:i w:val="false"/>
          <w:color w:val="000000"/>
          <w:sz w:val="28"/>
        </w:rPr>
        <w:t xml:space="preserve"> бекiтiлсiн.</w:t>
      </w:r>
    </w:p>
    <w:bookmarkEnd w:id="0"/>
    <w:bookmarkStart w:name="z2" w:id="1"/>
    <w:p>
      <w:pPr>
        <w:spacing w:after="0"/>
        <w:ind w:left="0"/>
        <w:jc w:val="both"/>
      </w:pPr>
      <w:r>
        <w:rPr>
          <w:rFonts w:ascii="Times New Roman"/>
          <w:b w:val="false"/>
          <w:i w:val="false"/>
          <w:color w:val="000000"/>
          <w:sz w:val="28"/>
        </w:rPr>
        <w:t>
      2. Осы шешiм алғашқы ресми жарияланған күнінен бастап қолданысқа енгiзiледi.</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Ихсанов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Ғазизов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 xml:space="preserve">мәслихатының 2014 жылғы </w:t>
            </w:r>
            <w:r>
              <w:br/>
            </w:r>
            <w:r>
              <w:rPr>
                <w:rFonts w:ascii="Times New Roman"/>
                <w:b w:val="false"/>
                <w:i w:val="false"/>
                <w:color w:val="000000"/>
                <w:sz w:val="20"/>
              </w:rPr>
              <w:t xml:space="preserve">12 наурыздағы № 21-1 </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Казталов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w:t>
      </w:r>
    </w:p>
    <w:p>
      <w:pPr>
        <w:spacing w:after="0"/>
        <w:ind w:left="0"/>
        <w:jc w:val="both"/>
      </w:pPr>
      <w:r>
        <w:rPr>
          <w:rFonts w:ascii="Times New Roman"/>
          <w:b w:val="false"/>
          <w:i w:val="false"/>
          <w:color w:val="ff0000"/>
          <w:sz w:val="28"/>
        </w:rPr>
        <w:t xml:space="preserve">
      Ескерту. Қағида жаңа редакцияда – Батыс Қазақстан облысы Казталов аудандық мәслихатының 29.04.2022 </w:t>
      </w:r>
      <w:r>
        <w:rPr>
          <w:rFonts w:ascii="Times New Roman"/>
          <w:b w:val="false"/>
          <w:i w:val="false"/>
          <w:color w:val="ff0000"/>
          <w:sz w:val="28"/>
        </w:rPr>
        <w:t>№ 17-19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2"/>
    <w:p>
      <w:pPr>
        <w:spacing w:after="0"/>
        <w:ind w:left="0"/>
        <w:jc w:val="left"/>
      </w:pPr>
      <w:r>
        <w:rPr>
          <w:rFonts w:ascii="Times New Roman"/>
          <w:b/>
          <w:i w:val="false"/>
          <w:color w:val="000000"/>
        </w:rPr>
        <w:t xml:space="preserve"> 1-тарау. Жалпы ережелер</w:t>
      </w:r>
    </w:p>
    <w:bookmarkEnd w:id="2"/>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үлгі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кент, ауылдық округ, шағын аудан, көше, көппәтерлі тұрғын үй тұрғындарының жергілікті қоғамдастығының бөлек жиындарын өткізудің үлгі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5" w:id="3"/>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3"/>
    <w:p>
      <w:pPr>
        <w:spacing w:after="0"/>
        <w:ind w:left="0"/>
        <w:jc w:val="both"/>
      </w:pPr>
      <w:r>
        <w:rPr>
          <w:rFonts w:ascii="Times New Roman"/>
          <w:b w:val="false"/>
          <w:i w:val="false"/>
          <w:color w:val="000000"/>
          <w:sz w:val="28"/>
        </w:rPr>
        <w:t>
      3. Жергілікті қоғамдастықтың бөлек жиынын өткізу үшін ауылдың, кенттің, ауылдық округтің аумағы учаскелерге (ауылдар,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аудандық маңызы бар қаланың, ауылдың, кенттің, Казталов ауданының ауылдық округтерінің әкімдері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ауылдық округ әкімі ұйымдастырады.</w:t>
      </w:r>
    </w:p>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xml:space="preserve">
      Жергілікті қоғамдастықтың бөлек жиыны осы ауылда, көшеде, көппәтерлі үйде тұратын және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көше, көппәтерлі тұрғын үй тұрғындары өкілдерінің кандидатураларын Казталов ауданның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аудандық маңызы бар қала, ауыл, кент және ауылдық округ әкімінің аппаратына беріледі.</w:t>
      </w:r>
    </w:p>
    <w:bookmarkStart w:name="z6" w:id="4"/>
    <w:p>
      <w:pPr>
        <w:spacing w:after="0"/>
        <w:ind w:left="0"/>
        <w:jc w:val="left"/>
      </w:pPr>
      <w:r>
        <w:rPr>
          <w:rFonts w:ascii="Times New Roman"/>
          <w:b/>
          <w:i w:val="false"/>
          <w:color w:val="000000"/>
        </w:rPr>
        <w:t xml:space="preserve"> 3-тарау. Жергiлiктi қоғамдастық жиынына қатысу үшiн ауыл, көше, көппәтерлi тұрғын үй тұрғындары өкiлдерiнiң санын айқындау</w:t>
      </w:r>
    </w:p>
    <w:bookmarkEnd w:id="4"/>
    <w:p>
      <w:pPr>
        <w:spacing w:after="0"/>
        <w:ind w:left="0"/>
        <w:jc w:val="both"/>
      </w:pPr>
      <w:r>
        <w:rPr>
          <w:rFonts w:ascii="Times New Roman"/>
          <w:b w:val="false"/>
          <w:i w:val="false"/>
          <w:color w:val="000000"/>
          <w:sz w:val="28"/>
        </w:rPr>
        <w:t>
      13. Казталов ауданының аумағында жергiлiктi қоғамдастық жиынына қатысу үшiн ауыл, көше, көппәтерлi тұрғын үй тұрғындары өкiлдерiнiң саны ауыл, көше, көппәтерлi тұрғын үй тұрғындарының бір пайызы (бір өкілден кем емес) негізінде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