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abdd" w14:textId="2f2a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2014 жылғы 25 ақпандағы № 21-5 шешімі. Батыс Қазақстан облысы Әділет департаментінде 2014 жылғы 20 наурызда № 3444 болып тіркелді. Күшi жойылды - Батыс Қазақстан облысы Зеленов аудандық мәслихатының 2016 жылғы 5 тамыздағы № 4-9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Зеленов аудандық мәслихатының 05.08.2016 </w:t>
      </w:r>
      <w:r>
        <w:rPr>
          <w:rFonts w:ascii="Times New Roman"/>
          <w:b w:val="false"/>
          <w:i w:val="false"/>
          <w:color w:val="ff0000"/>
          <w:sz w:val="28"/>
        </w:rPr>
        <w:t>№ 4-9</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Зеленов аудандық маслихат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Зеленов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 мәслихатының</w:t>
            </w:r>
            <w:r>
              <w:br/>
            </w:r>
            <w:r>
              <w:rPr>
                <w:rFonts w:ascii="Times New Roman"/>
                <w:b w:val="false"/>
                <w:i w:val="false"/>
                <w:color w:val="000000"/>
                <w:sz w:val="20"/>
              </w:rPr>
              <w:t>2014 жылғы 25 ақпандағы № 21-5</w:t>
            </w:r>
            <w:r>
              <w:br/>
            </w:r>
            <w:r>
              <w:rPr>
                <w:rFonts w:ascii="Times New Roman"/>
                <w:b w:val="false"/>
                <w:i w:val="false"/>
                <w:color w:val="000000"/>
                <w:sz w:val="20"/>
              </w:rPr>
              <w:t>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Зеленов аудандық мәслихатының регламенті</w:t>
      </w:r>
    </w:p>
    <w:bookmarkStart w:name="z4"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Осы Зеленов аудандық мәслихатының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Мәслихат сессияларын өткізу тәртібі</w:t>
      </w:r>
    </w:p>
    <w:bookmarkEnd w:id="1"/>
    <w:bookmarkStart w:name="z6" w:id="2"/>
    <w:p>
      <w:pPr>
        <w:spacing w:after="0"/>
        <w:ind w:left="0"/>
        <w:jc w:val="left"/>
      </w:pPr>
      <w:r>
        <w:rPr>
          <w:rFonts w:ascii="Times New Roman"/>
          <w:b/>
          <w:i w:val="false"/>
          <w:color w:val="000000"/>
        </w:rPr>
        <w:t xml:space="preserve"> 2.1. Мәслихат сессиялары</w:t>
      </w:r>
    </w:p>
    <w:bookmarkEnd w:id="2"/>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 депутаттары жалпы санының кемінде үштен екісі мәслихат сессиясына қатысса, ол заңды болады. Сессия жалпы отырыс нысанында өткізіледі.</w:t>
      </w:r>
      <w:r>
        <w:br/>
      </w:r>
      <w:r>
        <w:rPr>
          <w:rFonts w:ascii="Times New Roman"/>
          <w:b w:val="false"/>
          <w:i w:val="false"/>
          <w:color w:val="000000"/>
          <w:sz w:val="28"/>
        </w:rPr>
        <w:t>
      Сессия жұмысында мәслихат шешімі бойынша мәслихат белгілеген он бес күнтізбелік күннен аспайтын мерзімге үзіліс жасалуы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Мәслихат сессиясы төрағасының немесе мәслихат сессиясына қатысып отырған депутаттар санының үштен бiрiнiң ұсынысы бойынша қабылданатын мәслихат шешiмiмен, егер қатысып отырған депутаттардың жалпы санының көпшiлiгi осы үшiн дауыс берсе, жабық сессиялар өткiзуге жол беріледi.</w:t>
      </w:r>
      <w:r>
        <w:br/>
      </w:r>
      <w:r>
        <w:rPr>
          <w:rFonts w:ascii="Times New Roman"/>
          <w:b w:val="false"/>
          <w:i w:val="false"/>
          <w:color w:val="000000"/>
          <w:sz w:val="28"/>
        </w:rPr>
        <w:t>
      5. Жаңадан сайланған мәслихаттың бірінші сессиясын осы мәслихат үшін белгіленген депутаттар санының кемінде төрттен үші болған ретте, мәслихат депутаттары тіркелген күннен бастап отыз күн мерзімнен кешіктірмей аудандық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және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 мерзімнен кешіктірілмей шақырылады. Кезектен тыс сессияда оны шақыруға негіз болған ерекше мәселелер қаралуы мүмкін.</w:t>
      </w:r>
      <w:r>
        <w:br/>
      </w:r>
      <w:r>
        <w:rPr>
          <w:rFonts w:ascii="Times New Roman"/>
          <w:b w:val="false"/>
          <w:i w:val="false"/>
          <w:color w:val="000000"/>
          <w:sz w:val="28"/>
        </w:rPr>
        <w:t>
      9. Мәслихат хатшысы мәслихат сессиясын шақыру уақыты мен өткізілетін орны туралы,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қалғанда табыс етеді.</w:t>
      </w:r>
      <w:r>
        <w:br/>
      </w:r>
      <w:r>
        <w:rPr>
          <w:rFonts w:ascii="Times New Roman"/>
          <w:b w:val="false"/>
          <w:i w:val="false"/>
          <w:color w:val="000000"/>
          <w:sz w:val="28"/>
        </w:rPr>
        <w:t>
      10. Депутат регламентте белгіленген тәртіппен мәслихат сессияларын, тұрақты комиссияларының және өзге де органдарының отырыстарын өткізу кезеңінде, депутаттық өкілеттіктерді жүзеге асыру уақытында оған негізгі жұмыс орны бойынша жергілікті бюджеттің қаражаты есебінен орташа жалақысы, бірақ осы қызметте бір жылға дейінгі жұмыс стажы бар аудан әкімі аппараты басшысының жалақысынан аспайтын мөлшерде және жол жүру уақыты ескеріліп, сессиялар, мәслихаттың тұрақты комиссиялары мен өзге де органдарының отырыстары өтетін мерзімдегі іссапар шығыстары өтеле отырып, қызметтік міндеттерін орындаудан босатылады.</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13. Мәслихаттың қарауына жататын мәселелер бойынша аудандық мәслихаттың сессиясына аудан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сөз сөйлеу регламенті келесі тәртіпте белгіленсін:</w:t>
      </w:r>
      <w:r>
        <w:br/>
      </w:r>
      <w:r>
        <w:rPr>
          <w:rFonts w:ascii="Times New Roman"/>
          <w:b w:val="false"/>
          <w:i w:val="false"/>
          <w:color w:val="000000"/>
          <w:sz w:val="28"/>
        </w:rPr>
        <w:t>
      баяндамалар үшін 30-40 минут;</w:t>
      </w:r>
      <w:r>
        <w:br/>
      </w:r>
      <w:r>
        <w:rPr>
          <w:rFonts w:ascii="Times New Roman"/>
          <w:b w:val="false"/>
          <w:i w:val="false"/>
          <w:color w:val="000000"/>
          <w:sz w:val="28"/>
        </w:rPr>
        <w:t>
      қосымша баяндамалар үшін 15 минут;</w:t>
      </w:r>
      <w:r>
        <w:br/>
      </w:r>
      <w:r>
        <w:rPr>
          <w:rFonts w:ascii="Times New Roman"/>
          <w:b w:val="false"/>
          <w:i w:val="false"/>
          <w:color w:val="000000"/>
          <w:sz w:val="28"/>
        </w:rPr>
        <w:t>
      жарыссөзде сөйлеу үшін 7 минутқа дейін;</w:t>
      </w:r>
      <w:r>
        <w:br/>
      </w:r>
      <w:r>
        <w:rPr>
          <w:rFonts w:ascii="Times New Roman"/>
          <w:b w:val="false"/>
          <w:i w:val="false"/>
          <w:color w:val="000000"/>
          <w:sz w:val="28"/>
        </w:rPr>
        <w:t>
      отырыстарды өткізу тәртібі бойынша, кандидатураларды талқылау, дауыс беру, анықтамалар мен сұрақтар үшін сөз сөйлеу үшін 5 минутқа дейін.</w:t>
      </w:r>
      <w:r>
        <w:br/>
      </w:r>
      <w:r>
        <w:rPr>
          <w:rFonts w:ascii="Times New Roman"/>
          <w:b w:val="false"/>
          <w:i w:val="false"/>
          <w:color w:val="000000"/>
          <w:sz w:val="28"/>
        </w:rPr>
        <w:t>
      Баяндамашылар мен қосымша баяндамашыларға сұрақтарға жауап беру үшін қосымша 5-7 минут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2.2. Мәслихат актілерін қабылдау тәртібі</w:t>
      </w:r>
    </w:p>
    <w:bookmarkEnd w:id="3"/>
    <w:p>
      <w:pPr>
        <w:spacing w:after="0"/>
        <w:ind w:left="0"/>
        <w:jc w:val="left"/>
      </w:pPr>
      <w:r>
        <w:rPr>
          <w:rFonts w:ascii="Times New Roman"/>
          <w:b w:val="false"/>
          <w:i w:val="false"/>
          <w:color w:val="000000"/>
          <w:sz w:val="28"/>
        </w:rPr>
        <w:t xml:space="preserve">      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3. Есептерді тыңдау тәртібі</w:t>
      </w:r>
    </w:p>
    <w:bookmarkEnd w:id="4"/>
    <w:p>
      <w:pPr>
        <w:spacing w:after="0"/>
        <w:ind w:left="0"/>
        <w:jc w:val="left"/>
      </w:pPr>
      <w:r>
        <w:rPr>
          <w:rFonts w:ascii="Times New Roman"/>
          <w:b w:val="false"/>
          <w:i w:val="false"/>
          <w:color w:val="000000"/>
          <w:sz w:val="28"/>
        </w:rPr>
        <w:t>      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және ауылдық округтердің әкімдерінің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34. Батыс Қазақстан облысының тексеру комиссиясының бюджеттік атқарылуы туралы есебін мәслихат жыл сайын қарайды.</w:t>
      </w:r>
      <w:r>
        <w:br/>
      </w: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Ауылдық округтердің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4. Депутаттардың сауалдарын қарау тәртібі</w:t>
      </w:r>
    </w:p>
    <w:bookmarkEnd w:id="5"/>
    <w:p>
      <w:pPr>
        <w:spacing w:after="0"/>
        <w:ind w:left="0"/>
        <w:jc w:val="left"/>
      </w:pPr>
      <w:r>
        <w:rPr>
          <w:rFonts w:ascii="Times New Roman"/>
          <w:b w:val="false"/>
          <w:i w:val="false"/>
          <w:color w:val="000000"/>
          <w:sz w:val="28"/>
        </w:rPr>
        <w:t>      36. Мәслихат депутаты ресми жазбаша сауалмен әкімге, аудандық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мәслихат құзыретіне жатқызылған мәселелер бойынша жүгінуге құқылы.</w:t>
      </w:r>
      <w:r>
        <w:br/>
      </w: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40. Депутаттық сауалдың жауабы жазбаша түрде, бір айдан кешіктірілмейтін мерзімде берілуге тиіс.</w:t>
      </w:r>
      <w:r>
        <w:br/>
      </w:r>
      <w:r>
        <w:rPr>
          <w:rFonts w:ascii="Times New Roman"/>
          <w:b w:val="false"/>
          <w:i w:val="false"/>
          <w:color w:val="000000"/>
          <w:sz w:val="28"/>
        </w:rPr>
        <w:t>
      Депутат сауалға берілген жауап бойынша өз пікірін білдіруге құқылы.Прокурордың атына берілген сауалдар қылмыстық қудалауды жүзеге асырумен байланысты болмауға тиіс.</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p>
    <w:bookmarkEnd w:id="6"/>
    <w:bookmarkStart w:name="z11" w:id="7"/>
    <w:p>
      <w:pPr>
        <w:spacing w:after="0"/>
        <w:ind w:left="0"/>
        <w:jc w:val="left"/>
      </w:pPr>
      <w:r>
        <w:rPr>
          <w:rFonts w:ascii="Times New Roman"/>
          <w:b/>
          <w:i w:val="false"/>
          <w:color w:val="000000"/>
        </w:rPr>
        <w:t xml:space="preserve"> 5.1. Мәслихат сессиясының төрағасы</w:t>
      </w:r>
    </w:p>
    <w:bookmarkEnd w:id="7"/>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өз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мәслихат сессиясының төрағасы болып күнтiзбелiк жыл iшiнде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әзірлеуге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шешiміне, хаттамаларға, өзге де құжаттарға қол қояды.</w:t>
      </w:r>
      <w:r>
        <w:br/>
      </w:r>
      <w:r>
        <w:rPr>
          <w:rFonts w:ascii="Times New Roman"/>
          <w:b w:val="false"/>
          <w:i w:val="false"/>
          <w:color w:val="000000"/>
          <w:sz w:val="28"/>
        </w:rPr>
        <w:t>
      Мәслихат сессиясының төрағасы өз қызметін басқа жұмыстан босатылмаған негiзде жүзеге асырады.</w:t>
      </w:r>
      <w:r>
        <w:br/>
      </w:r>
      <w:r>
        <w:rPr>
          <w:rFonts w:ascii="Times New Roman"/>
          <w:b w:val="false"/>
          <w:i w:val="false"/>
          <w:color w:val="000000"/>
          <w:sz w:val="28"/>
        </w:rPr>
        <w:t>
      43.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5.2. Мәслихат хатшысы</w:t>
      </w:r>
    </w:p>
    <w:bookmarkEnd w:id="8"/>
    <w:p>
      <w:pPr>
        <w:spacing w:after="0"/>
        <w:ind w:left="0"/>
        <w:jc w:val="left"/>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45. Мәслихат хатшысының лауазымына кандидатураларды мәслихат депутаттары мәслихат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xml:space="preserve">
      46. Мәслихат хатшысының мәслихаттың тұрақты комиссияларында болуға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5.3. Мәслихаттың тұрақты және уақытша комиссиялары</w:t>
      </w:r>
    </w:p>
    <w:bookmarkEnd w:id="9"/>
    <w:p>
      <w:pPr>
        <w:spacing w:after="0"/>
        <w:ind w:left="0"/>
        <w:jc w:val="left"/>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49. Мәслихаттың қарауына жатқызылған мәселелерді сессияларда қарауға әзірлеу мақсатында мәслихат не мәслихаттың хатшысы уақытша комиссиялар құруға құқылы. Уақытша комиссиялардың құрамын, міндеттерін, өкілеттік мерзімдерін және құқықтарын мәслихат оларды құру кезінде айқындайды.</w:t>
      </w:r>
      <w:r>
        <w:br/>
      </w:r>
      <w:r>
        <w:rPr>
          <w:rFonts w:ascii="Times New Roman"/>
          <w:b w:val="false"/>
          <w:i w:val="false"/>
          <w:color w:val="000000"/>
          <w:sz w:val="28"/>
        </w:rPr>
        <w:t>
      50. Тұрақты комиссиялар өз бастамасы бойынша немесе мәслихат шешімі бойынша көпшіліктік тыңдаулар өткізе алады.</w:t>
      </w:r>
      <w:r>
        <w:br/>
      </w:r>
      <w:r>
        <w:rPr>
          <w:rFonts w:ascii="Times New Roman"/>
          <w:b w:val="false"/>
          <w:i w:val="false"/>
          <w:color w:val="000000"/>
          <w:sz w:val="28"/>
        </w:rPr>
        <w:t>
      Көпшіліктік тыңдаулар депутаттардың, атқарушы органдар, жергілікті өзін - өзі басқару органдары, ұйымдар, бұқаралық ақпарат құралдары өкілдерінің, азаматтардың қатысуымен осы комиссиялардың кеңейтілген отырыстары түрінде тұрақты комиссияның қарауына жататын мейлінше маңызды және қоғамдық мәні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5.4. Мәслихаттың редакциялық және есеп комиссиялары</w:t>
      </w:r>
    </w:p>
    <w:bookmarkEnd w:id="10"/>
    <w:p>
      <w:pPr>
        <w:spacing w:after="0"/>
        <w:ind w:left="0"/>
        <w:jc w:val="left"/>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5.5. Мәслихаттардағы депутаттық бірлестіктер</w:t>
      </w:r>
    </w:p>
    <w:bookmarkEnd w:id="11"/>
    <w:p>
      <w:pPr>
        <w:spacing w:after="0"/>
        <w:ind w:left="0"/>
        <w:jc w:val="left"/>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құруға құқылы.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6. Депутаттық этика</w:t>
      </w:r>
    </w:p>
    <w:bookmarkEnd w:id="12"/>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7. Мәслихат аппаратының жұмысын ұйымдастыру</w:t>
      </w:r>
    </w:p>
    <w:bookmarkEnd w:id="13"/>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өкiлеттiгін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ұсталатын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мерзiмiнің аяқталуымен,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