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d4b7" w14:textId="8a2d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2013 жылғы 26 желтоқсандағы № 20-9 "2014-2016 жылдарға арналған аудандық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2014 жылғы 10 қарашадағы № 28-2 шешімі. Батыс Қазақстан облысының Әділет департаментінде 2014 жылғы 17 қарашада № 3690 болып тіркелді. Күші жойылды - Батыс Қазақстан облысы Жәнібек аудандық мәслихаттың 2015 жылғы 29 мамырдағы № 34-2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аудандық мәслихаттың 29.05.2015 </w:t>
      </w:r>
      <w:r>
        <w:rPr>
          <w:rFonts w:ascii="Times New Roman"/>
          <w:b w:val="false"/>
          <w:i w:val="false"/>
          <w:color w:val="ff0000"/>
          <w:sz w:val="28"/>
        </w:rPr>
        <w:t>№ 34-2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Жәнібек аудандық мәслихатының 2013 жылғы 26 желтоқсандағы № 20-9 "2014-2016 жылдарға арналған аудандық бюджет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 3399 тіркелген, 2014 жылғы 28 ақпанда "Шұғыла" газетінде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аталған шешімнің 1-қосымшасы осы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орындалуына бақылау жасау Жәнібек аудандық мәслихатының тұрақты комиссиясына жүктелсін (комиссия төрағасы Т. Сәриев).</w:t>
      </w:r>
      <w:r>
        <w:br/>
      </w:r>
      <w:r>
        <w:rPr>
          <w:rFonts w:ascii="Times New Roman"/>
          <w:b w:val="false"/>
          <w:i w:val="false"/>
          <w:color w:val="000000"/>
          <w:sz w:val="28"/>
        </w:rPr>
        <w:t xml:space="preserve">
      3. </w:t>
      </w:r>
      <w:r>
        <w:rPr>
          <w:rFonts w:ascii="Times New Roman"/>
          <w:b w:val="false"/>
          <w:i w:val="false"/>
          <w:color w:val="000000"/>
          <w:sz w:val="28"/>
        </w:rPr>
        <w:t>Жәнібек аудандық мәслихатының аппарат басшысы (Н. Уәлиева)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xml:space="preserve">
      4. </w:t>
      </w:r>
      <w:r>
        <w:rPr>
          <w:rFonts w:ascii="Times New Roman"/>
          <w:b w:val="false"/>
          <w:i w:val="false"/>
          <w:color w:val="000000"/>
          <w:sz w:val="28"/>
        </w:rPr>
        <w:t>Осы шешім 2014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10 қарашадағы № 28-2</w:t>
            </w:r>
            <w:r>
              <w:br/>
            </w:r>
            <w:r>
              <w:rPr>
                <w:rFonts w:ascii="Times New Roman"/>
                <w:b w:val="false"/>
                <w:i w:val="false"/>
                <w:color w:val="000000"/>
                <w:sz w:val="20"/>
              </w:rPr>
              <w:t>шешіміне</w:t>
            </w:r>
            <w:r>
              <w:br/>
            </w:r>
            <w:r>
              <w:rPr>
                <w:rFonts w:ascii="Times New Roman"/>
                <w:b w:val="false"/>
                <w:i w:val="false"/>
                <w:color w:val="000000"/>
                <w:sz w:val="20"/>
              </w:rPr>
              <w:t>қосымша</w:t>
            </w:r>
            <w:r>
              <w:br/>
            </w:r>
            <w:r>
              <w:rPr>
                <w:rFonts w:ascii="Times New Roman"/>
                <w:b w:val="false"/>
                <w:i w:val="false"/>
                <w:color w:val="000000"/>
                <w:sz w:val="20"/>
              </w:rPr>
              <w:t>Жәнібек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2013 жылғы 26 желтоқсандағы № 20-9</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rPr>
          <w:rFonts w:ascii="Times New Roman"/>
          <w:b w:val="false"/>
          <w:i w:val="false"/>
          <w:color w:val="000000"/>
          <w:sz w:val="28"/>
        </w:rPr>
        <w:t>      мың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98"/>
        <w:gridCol w:w="641"/>
        <w:gridCol w:w="411"/>
        <w:gridCol w:w="5468"/>
        <w:gridCol w:w="4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2 068 155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244 824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86 425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86 425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49 735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1 819 821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1 819 821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1 819 821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1081"/>
        <w:gridCol w:w="1081"/>
        <w:gridCol w:w="5815"/>
        <w:gridCol w:w="27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әкмішісі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2 026 076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218 497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129 103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1 149 228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156 549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156 549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140 537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953 797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953 422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897 173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146 949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177 825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43 086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85 585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кредиттерін өтеу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4)Қаржылық активтерімен жасалатын операциялар бойынша сальдо</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