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4eb1" w14:textId="4074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2013 жылғы 27 желтоқсандағы № 15-3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2014 жылғы 22 желтоқсандағы № 24-2 шешімі. Батыс Қазақстан облысының Әділет департаментінде 2014 жылғы 29 желтоқсанда № 3737 болып тіркелді. Күшi жойылды - Батыс Қазақстан облысы Жаңақала аудандық мәслихатының 2015 жылғы 26 ақпандағы № 25-7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Күшi жойылды - Батыс Қазақстан облысы Жаңақала аудандық мәслихатының 26.02.2015 № 25-7 шешiмiмен.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2013 жылғы 27 желтоқсандағы № 15-3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3406 тіркелген, 2014 жылғы 25 қаңтарда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2 659 561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535 115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975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1 128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2 122 343 мың теңге;</w:t>
      </w:r>
      <w:r>
        <w:br/>
      </w:r>
      <w:r>
        <w:rPr>
          <w:rFonts w:ascii="Times New Roman"/>
          <w:b w:val="false"/>
          <w:i w:val="false"/>
          <w:color w:val="000000"/>
          <w:sz w:val="28"/>
        </w:rPr>
        <w:t>
      </w:t>
      </w:r>
      <w:r>
        <w:rPr>
          <w:rFonts w:ascii="Times New Roman"/>
          <w:b w:val="false"/>
          <w:i w:val="false"/>
          <w:color w:val="000000"/>
          <w:sz w:val="28"/>
        </w:rPr>
        <w:t>2) шығындар – 2 646 635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56 559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56 559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2 700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2 700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-46 333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46 333 мың теңге:</w:t>
      </w:r>
      <w:r>
        <w:br/>
      </w:r>
      <w:r>
        <w:rPr>
          <w:rFonts w:ascii="Times New Roman"/>
          <w:b w:val="false"/>
          <w:i w:val="false"/>
          <w:color w:val="000000"/>
          <w:sz w:val="28"/>
        </w:rPr>
        <w:t>
      </w:t>
      </w:r>
      <w:r>
        <w:rPr>
          <w:rFonts w:ascii="Times New Roman"/>
          <w:b w:val="false"/>
          <w:i w:val="false"/>
          <w:color w:val="000000"/>
          <w:sz w:val="28"/>
        </w:rPr>
        <w:t>қарыздар түсімі – 55 560 мың теңге;</w:t>
      </w:r>
      <w:r>
        <w:br/>
      </w:r>
      <w:r>
        <w:rPr>
          <w:rFonts w:ascii="Times New Roman"/>
          <w:b w:val="false"/>
          <w:i w:val="false"/>
          <w:color w:val="000000"/>
          <w:sz w:val="28"/>
        </w:rPr>
        <w:t>
      </w:t>
      </w:r>
      <w:r>
        <w:rPr>
          <w:rFonts w:ascii="Times New Roman"/>
          <w:b w:val="false"/>
          <w:i w:val="false"/>
          <w:color w:val="000000"/>
          <w:sz w:val="28"/>
        </w:rPr>
        <w:t>қарыздарды өтеу – 9 465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238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 Успанова)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Саматов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24-2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2013 жылғы 27 желтоқсандағы </w:t>
            </w:r>
            <w:r>
              <w:br/>
            </w:r>
            <w:r>
              <w:rPr>
                <w:rFonts w:ascii="Times New Roman"/>
                <w:b w:val="false"/>
                <w:i w:val="false"/>
                <w:color w:val="000000"/>
                <w:sz w:val="20"/>
              </w:rPr>
              <w:t>№ 15-3 шешіміне</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2 122 343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2 646 635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1 765 023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