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50cbf9" w14:textId="d50cbf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Бөкей ордасы аудандық мәслихаттың 2013 жылғы 12 шілдедегі № 11-3 "Бөкей ордасы ауданында аз қамтамасыз етілген отбасыларға (азаматтарға) тұрғын үй көмегін көрсетудің мөлшерін және тәртібін айқындау Қағидасын бекіту туралы" шешіміне өзгеріс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Батыс Қазақстан облысы Бөкей ордасы аудандық мәслихаттың 2014 жылғы 12 наурыздағы № 15-2 шешімі. Батыс Қазақстан облысы Әділет департаментінде 2014 жылғы 4 сәуірде № 3488 болып тіркелді. Күші жойылды - Батыс Қазақстан облысы Бөкей ордасы аудандық мәслихатының 2020 жылғы 4 наурыздағы № 36-1 шешімімен.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Батыс Қазақстан облысы Бөкей ордасы аудандық мәслихатының 04.03.2020 </w:t>
      </w:r>
      <w:r>
        <w:rPr>
          <w:rFonts w:ascii="Times New Roman"/>
          <w:b w:val="false"/>
          <w:i w:val="false"/>
          <w:color w:val="ff0000"/>
          <w:sz w:val="28"/>
        </w:rPr>
        <w:t>№ 36-1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(алғашқы ресми жарияланған күнінен бастап қолданысқа енгізіледі).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2001 жылғы 23 қаңтардағы "Қазақстан Республикасындағы жергілікті мемлекеттік басқару және өзін-өзі басқару </w:t>
      </w:r>
      <w:r>
        <w:rPr>
          <w:rFonts w:ascii="Times New Roman"/>
          <w:b w:val="false"/>
          <w:i w:val="false"/>
          <w:color w:val="000000"/>
          <w:sz w:val="28"/>
        </w:rPr>
        <w:t>туралы"</w:t>
      </w:r>
      <w:r>
        <w:rPr>
          <w:rFonts w:ascii="Times New Roman"/>
          <w:b w:val="false"/>
          <w:i w:val="false"/>
          <w:color w:val="000000"/>
          <w:sz w:val="28"/>
        </w:rPr>
        <w:t xml:space="preserve">, 1997 жылғы 16 сәуірдегі "Тұрғын үй қатынастары </w:t>
      </w:r>
      <w:r>
        <w:rPr>
          <w:rFonts w:ascii="Times New Roman"/>
          <w:b w:val="false"/>
          <w:i w:val="false"/>
          <w:color w:val="000000"/>
          <w:sz w:val="28"/>
        </w:rPr>
        <w:t>туралы"</w:t>
      </w:r>
      <w:r>
        <w:rPr>
          <w:rFonts w:ascii="Times New Roman"/>
          <w:b w:val="false"/>
          <w:i w:val="false"/>
          <w:color w:val="000000"/>
          <w:sz w:val="28"/>
        </w:rPr>
        <w:t xml:space="preserve"> Заңдарына және Қазақстан Республикасы Үкіметінің 2009 жылғы 30 желтоқсандағы № 2314 "Тұрғын үй көмегін көрсету ережесін бекіту туралы"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Бөкей ордасы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ШЕШІМ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ҚАБЫЛДАДЫ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Бөкей ордасы аудандық мәслихаттың 2013 жылғы 12 шілдедегі № 11-3 "Бөкей ордасы ауданында аз қамтамасыз етілген отбасыларға (азаматтарға) тұрғын үй көмегін көрсетудің мөлшерін және тәртібін айқындау Қағидасын бекіту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3335 тіркелген, 2013 жылғы 30 тамызында "Орда жұлдызы" газетінде жарияланған) келесі өзгеріс енгізілсін: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көрсетілген шешіммен бекітілген Бөкей ордасы ауданында аз қамтамасыз етілген отбасыларға (азаматтарға) тұрғын үй көмегін көрсетудің мөлшерін және тәртібін айқындау туралы Қағидасында: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 тармақтың</w:t>
      </w:r>
      <w:r>
        <w:rPr>
          <w:rFonts w:ascii="Times New Roman"/>
          <w:b w:val="false"/>
          <w:i w:val="false"/>
          <w:color w:val="000000"/>
          <w:sz w:val="28"/>
        </w:rPr>
        <w:t xml:space="preserve"> төртінші абзацы мынадай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"азаматтарды тіркеу кітабының көшірмесі не мекенжай анықтамасы, не өтініш берушінің тұрғылықты тұратын жері бойынша тіркелгенін растайтын ауылдық әкімдердің анықтамасы;".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алғашқы ресми жарияланған күнінен бастап қолданысқа енгізіледі.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3"/>
        <w:gridCol w:w="4207"/>
      </w:tblGrid>
      <w:tr>
        <w:trPr>
          <w:trHeight w:val="30" w:hRule="atLeast"/>
        </w:trPr>
        <w:tc>
          <w:tcPr>
            <w:tcW w:w="77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Сессия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 Сарсенов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Мәслихат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 Таңатов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