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363f" w14:textId="8643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2014 жылғы 30 қазандағы № 1018 қаулысы. Батыс Қазақстан облысы Әділет департаментінде 2014 жылғы 10 желтоқсанда № 3708 болып тіркелді. Күші жойылды - Батыс Қазақстан облысы Бөрлі ауданы әкімдігінің 2015 жылғы 25 маусымдағы № 480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ауданы әкімдігінің 25.06.2015 </w:t>
      </w:r>
      <w:r>
        <w:rPr>
          <w:rFonts w:ascii="Times New Roman"/>
          <w:b w:val="false"/>
          <w:i w:val="false"/>
          <w:color w:val="ff0000"/>
          <w:sz w:val="28"/>
        </w:rPr>
        <w:t xml:space="preserve">№ 480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мүлік </w:t>
      </w:r>
      <w:r>
        <w:rPr>
          <w:rFonts w:ascii="Times New Roman"/>
          <w:b w:val="false"/>
          <w:i w:val="false"/>
          <w:color w:val="000000"/>
          <w:sz w:val="28"/>
        </w:rPr>
        <w:t>туралы"</w:t>
      </w:r>
      <w:r>
        <w:rPr>
          <w:rFonts w:ascii="Times New Roman"/>
          <w:b w:val="false"/>
          <w:i w:val="false"/>
          <w:color w:val="000000"/>
          <w:sz w:val="28"/>
        </w:rPr>
        <w:t xml:space="preserve"> 2011 жылғы 1 наурыздағы Қазақстан Республикасының Заңдарын басшылыққа ала отырып, "Мемлекеттік мүлікті мүліктік жалдауға (жалға алуға) беру қағидаларын бекіту туралы" 2014 жылғы 13 ақпандағы № 88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Аудандық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 Бөрлі ауданының экономика және қаржы бөлімі" мемлекеттік мекемесі заңнамада белгіленген тәртіппен осы қаулыны жүзеге асыру жөніндегі қажетті шараларды алсын.</w:t>
      </w:r>
      <w:r>
        <w:br/>
      </w:r>
      <w:r>
        <w:rPr>
          <w:rFonts w:ascii="Times New Roman"/>
          <w:b w:val="false"/>
          <w:i w:val="false"/>
          <w:color w:val="000000"/>
          <w:sz w:val="28"/>
        </w:rPr>
        <w:t xml:space="preserve">
      3. </w:t>
      </w:r>
      <w:r>
        <w:rPr>
          <w:rFonts w:ascii="Times New Roman"/>
          <w:b w:val="false"/>
          <w:i w:val="false"/>
          <w:color w:val="000000"/>
          <w:sz w:val="28"/>
        </w:rPr>
        <w:t xml:space="preserve">Аудан әкімі аппаратының мемлекеттік-құқықтық жұмысы бөлімінің басшысы (А. 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аудан әкімінің орынбасары А. Сафималиевке жүктелсін.</w:t>
      </w:r>
      <w:r>
        <w:br/>
      </w:r>
      <w:r>
        <w:rPr>
          <w:rFonts w:ascii="Times New Roman"/>
          <w:b w:val="false"/>
          <w:i w:val="false"/>
          <w:color w:val="000000"/>
          <w:sz w:val="28"/>
        </w:rPr>
        <w:t xml:space="preserve">
      5. </w:t>
      </w:r>
      <w:r>
        <w:rPr>
          <w:rFonts w:ascii="Times New Roman"/>
          <w:b w:val="false"/>
          <w:i w:val="false"/>
          <w:color w:val="000000"/>
          <w:sz w:val="28"/>
        </w:rPr>
        <w:t xml:space="preserve">Осы қаулы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Каналин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қазандағы № 1018</w:t>
            </w:r>
            <w:r>
              <w:br/>
            </w:r>
            <w:r>
              <w:rPr>
                <w:rFonts w:ascii="Times New Roman"/>
                <w:b w:val="false"/>
                <w:i w:val="false"/>
                <w:color w:val="000000"/>
                <w:sz w:val="20"/>
              </w:rPr>
              <w:t>Бөрлі ауданы әкімдігінің</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Бөрлі ауданының коммуналдық мүлікті мүліктік жалдауға (жалға алуға) </w:t>
      </w:r>
      <w:r>
        <w:br/>
      </w:r>
      <w:r>
        <w:rPr>
          <w:rFonts w:ascii="Times New Roman"/>
          <w:b/>
          <w:i w:val="false"/>
          <w:color w:val="000000"/>
        </w:rPr>
        <w:t>беру кезінде жалдау ақысының мөлшерлемесін есептеу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Аудандық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Аудандық коммуналдық заңды тұлғалардың балансында тұрған мемлекеттік тұрғын емес қордың объектілерін және құрылысты мүліктік жалдауға (жалға алуға) беру кезінде жылдық жалдау ақысының мөлшерлемесін есептеу осы қағидалардың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объектінің аумақтық орналасуы, құрылыстың үлгісі, объектінің түрі, объектінің қолайлылық дәрежесі, жалдаушының объектіні пайдалануы және жалдаушының ұйымдық-құқықтық нысаны ескерілетін базалық мөлшерлеме мен қолданылатын коэффициент көлемі негізінде анықталады.</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және құрылыс объектілерін жылдық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Бмк х К1 х Кү х К2 х К3 х К4 х Кұқн х S,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мен құрылыстар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Бмк – тиісті жылға арналған республикалық бюджет туралы Қазақстан Республикасының Заңында белгіленген 1,5 айлық есептік көрсеткішке тең объектінің жалпы алаңының 1 шаршы метріне жалдау ақысының базалық мөлшерлеме көлемі, бір жылға теңгемен.</w:t>
      </w:r>
      <w:r>
        <w:br/>
      </w:r>
      <w:r>
        <w:rPr>
          <w:rFonts w:ascii="Times New Roman"/>
          <w:b w:val="false"/>
          <w:i w:val="false"/>
          <w:color w:val="000000"/>
          <w:sz w:val="28"/>
        </w:rPr>
        <w:t>
      </w:t>
      </w:r>
      <w:r>
        <w:rPr>
          <w:rFonts w:ascii="Times New Roman"/>
          <w:b w:val="false"/>
          <w:i w:val="false"/>
          <w:color w:val="000000"/>
          <w:sz w:val="28"/>
        </w:rPr>
        <w:t>К1 – объектінің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Кү – құрылыстың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К2 – объектінің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К3 – объектінің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К4 - жалдаушының объектіні пайдалануын ескеретін коэффициент;</w:t>
      </w:r>
      <w:r>
        <w:br/>
      </w:r>
      <w:r>
        <w:rPr>
          <w:rFonts w:ascii="Times New Roman"/>
          <w:b w:val="false"/>
          <w:i w:val="false"/>
          <w:color w:val="000000"/>
          <w:sz w:val="28"/>
        </w:rPr>
        <w:t>
      </w:t>
      </w:r>
      <w:r>
        <w:rPr>
          <w:rFonts w:ascii="Times New Roman"/>
          <w:b w:val="false"/>
          <w:i w:val="false"/>
          <w:color w:val="000000"/>
          <w:sz w:val="28"/>
        </w:rPr>
        <w:t>Кұқн – жалдаушының ұйымдық-құқықтық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S – жалға алынатын объектінің жалпы алаңы, шаршы метр.</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объектілері мен құрылыстарын бір айға жалдау ақысының ең төменгі мөлшері тиісті жылға арналған республикалық бюджет туралы Қазақстан Республикасының Заңында белгіленген 1,5 айлық есептік көрсеткіш мөлшерінен кем болмауы тиіс.</w:t>
      </w:r>
      <w:r>
        <w:br/>
      </w:r>
      <w:r>
        <w:rPr>
          <w:rFonts w:ascii="Times New Roman"/>
          <w:b w:val="false"/>
          <w:i w:val="false"/>
          <w:color w:val="000000"/>
          <w:sz w:val="28"/>
        </w:rPr>
        <w:t xml:space="preserve">
      3. </w:t>
      </w:r>
      <w:r>
        <w:rPr>
          <w:rFonts w:ascii="Times New Roman"/>
          <w:b w:val="false"/>
          <w:i w:val="false"/>
          <w:color w:val="000000"/>
          <w:sz w:val="28"/>
        </w:rPr>
        <w:t xml:space="preserve">Аудандық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Ққ х Пм, мұнда:</w:t>
      </w:r>
      <w:r>
        <w:br/>
      </w:r>
      <w:r>
        <w:rPr>
          <w:rFonts w:ascii="Times New Roman"/>
          <w:b w:val="false"/>
          <w:i w:val="false"/>
          <w:color w:val="000000"/>
          <w:sz w:val="28"/>
        </w:rPr>
        <w:t>
      </w:t>
      </w:r>
      <w:r>
        <w:rPr>
          <w:rFonts w:ascii="Times New Roman"/>
          <w:b w:val="false"/>
          <w:i w:val="false"/>
          <w:color w:val="000000"/>
          <w:sz w:val="28"/>
        </w:rPr>
        <w:t>Жал –аудандық коммуналдық заңды тұлғалардың балансында тұрған жабдықтар, көлік құралдар және өзге де жылжымайтын мүліктер (заттары)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Ққ – бухгалтерлік есеп деректері бойынша мүліктік жалдауға (жалға алуға) берілген жабдықтардың, көлік құралдарының және өзге де жылжымайтын мүліктердің (заттардың) қалдық құны, теңгемен;</w:t>
      </w:r>
      <w:r>
        <w:br/>
      </w:r>
      <w:r>
        <w:rPr>
          <w:rFonts w:ascii="Times New Roman"/>
          <w:b w:val="false"/>
          <w:i w:val="false"/>
          <w:color w:val="000000"/>
          <w:sz w:val="28"/>
        </w:rPr>
        <w:t>
      </w:t>
      </w:r>
      <w:r>
        <w:rPr>
          <w:rFonts w:ascii="Times New Roman"/>
          <w:b w:val="false"/>
          <w:i w:val="false"/>
          <w:color w:val="000000"/>
          <w:sz w:val="28"/>
        </w:rPr>
        <w:t>Пм – жалдаушының қызмет түріне қарай (салалар бойынша) жабдықтарды, көлік құралдарын және өзге де жылжымайтын мүліктерді (заттарды) мүліктік жалдауға (жалға алуға) берілетін пайыздық мөлшерлеме, бір жылға пайызбен.</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жылжымайтын мүліктерді (заттарды) мүліктік жалдауға (жалға алуға) беру кезінде қалдық құны жабдықтардың, көлік құралдарының және өзге де жылжымайтын мүліктердің (заттардың) бастапқы (қалпына келтіру) құнынан 10 пайыз мөлшерінде қабылданады.</w:t>
      </w:r>
      <w:r>
        <w:br/>
      </w:r>
      <w:r>
        <w:rPr>
          <w:rFonts w:ascii="Times New Roman"/>
          <w:b w:val="false"/>
          <w:i w:val="false"/>
          <w:color w:val="000000"/>
          <w:sz w:val="28"/>
        </w:rPr>
        <w:t xml:space="preserve">
      4. </w:t>
      </w:r>
      <w:r>
        <w:rPr>
          <w:rFonts w:ascii="Times New Roman"/>
          <w:b w:val="false"/>
          <w:i w:val="false"/>
          <w:color w:val="000000"/>
          <w:sz w:val="28"/>
        </w:rPr>
        <w:t>Мемлекеттік тұрғын емес қордың объектілерін және құрылыстарды, сондай-ақ жабдықтар, көлік құралдарын және өзге де жылжымайтын мүліктерді (заттарды) сағат бойынша мүліктік жалдауға (жалға алуға) ұсыну кезінде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Жс= Жал /12/К/24, мұнда:</w:t>
      </w:r>
      <w:r>
        <w:br/>
      </w:r>
      <w:r>
        <w:rPr>
          <w:rFonts w:ascii="Times New Roman"/>
          <w:b w:val="false"/>
          <w:i w:val="false"/>
          <w:color w:val="000000"/>
          <w:sz w:val="28"/>
        </w:rPr>
        <w:t>
      </w:t>
      </w:r>
      <w:r>
        <w:rPr>
          <w:rFonts w:ascii="Times New Roman"/>
          <w:b w:val="false"/>
          <w:i w:val="false"/>
          <w:color w:val="000000"/>
          <w:sz w:val="28"/>
        </w:rPr>
        <w:t xml:space="preserve">Жс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сағатқа теңгемен; </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К – объектілерді мүліктік жалдауға (жалға алуға)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w:t>
            </w:r>
            <w:r>
              <w:br/>
            </w:r>
            <w:r>
              <w:rPr>
                <w:rFonts w:ascii="Times New Roman"/>
                <w:b w:val="false"/>
                <w:i w:val="false"/>
                <w:color w:val="000000"/>
                <w:sz w:val="20"/>
              </w:rPr>
              <w:t>мүлікті мүліктік жалдауға</w:t>
            </w:r>
            <w:r>
              <w:br/>
            </w:r>
            <w:r>
              <w:rPr>
                <w:rFonts w:ascii="Times New Roman"/>
                <w:b w:val="false"/>
                <w:i w:val="false"/>
                <w:color w:val="000000"/>
                <w:sz w:val="20"/>
              </w:rPr>
              <w:t>(жалға алуға) беру кезінде</w:t>
            </w:r>
            <w:r>
              <w:br/>
            </w:r>
            <w:r>
              <w:rPr>
                <w:rFonts w:ascii="Times New Roman"/>
                <w:b w:val="false"/>
                <w:i w:val="false"/>
                <w:color w:val="000000"/>
                <w:sz w:val="20"/>
              </w:rPr>
              <w:t>жалдау ақысының</w:t>
            </w:r>
            <w:r>
              <w:br/>
            </w:r>
            <w:r>
              <w:rPr>
                <w:rFonts w:ascii="Times New Roman"/>
                <w:b w:val="false"/>
                <w:i w:val="false"/>
                <w:color w:val="000000"/>
                <w:sz w:val="20"/>
              </w:rPr>
              <w:t>мөлшерлемесін есептеу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8" w:id="1"/>
    <w:p>
      <w:pPr>
        <w:spacing w:after="0"/>
        <w:ind w:left="0"/>
        <w:jc w:val="left"/>
      </w:pPr>
      <w:r>
        <w:rPr>
          <w:rFonts w:ascii="Times New Roman"/>
          <w:b/>
          <w:i w:val="false"/>
          <w:color w:val="000000"/>
        </w:rPr>
        <w:t xml:space="preserve"> Аудандық коммуналдық заңды тұлғалардың балансында тұрған мемлекеттік</w:t>
      </w:r>
      <w:r>
        <w:br/>
      </w:r>
      <w:r>
        <w:rPr>
          <w:rFonts w:ascii="Times New Roman"/>
          <w:b/>
          <w:i w:val="false"/>
          <w:color w:val="000000"/>
        </w:rPr>
        <w:t>тұрғын емес қордың объектілерін және құрылыстарды мүліктік жалдауға</w:t>
      </w:r>
      <w:r>
        <w:br/>
      </w:r>
      <w:r>
        <w:rPr>
          <w:rFonts w:ascii="Times New Roman"/>
          <w:b/>
          <w:i w:val="false"/>
          <w:color w:val="000000"/>
        </w:rPr>
        <w:t>(жалға алуға) беру кезінде жылдық жалдау ақысының мөлшерлемесін есептеу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Объектінің аумақтық орналасуын ескеретін коэффициенттің мәні, "К1"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9699"/>
        <w:gridCol w:w="160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аумақтық орналасуы</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Ақсай қаласының қалған аумағы, осы кестенің 1-тармағының 1) тармақшасын қоспағанда.</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Ақсай қаласының қалған аумағы: К. Шакенова, Ихсанова, Железнодорожная, Советская, Линейная, С. Датова, Комсомольская, Юбилейная, Деповская, Дружба Народов, Заводская, Садовая, Тихоненко, Буденный көшелер шекарасында.</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Аралтал, Пугачев, Бөрлі ауылдары.</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басқа ауылдары.</w:t>
            </w: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Құрылыстың үлгісін ескеретін коэффициенттің мәні, "Кү"</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6172"/>
        <w:gridCol w:w="3889"/>
      </w:tblGrid>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үлгісі</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w:t>
            </w: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Кеңселік.</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құрылыстары (стадиондар, спорт залдары).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 гараж, қазандық.</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Объектінің түрін ескеретін коэффициенттің мәні, "К2"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8634"/>
        <w:gridCol w:w="2327"/>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6"/>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6"/>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түрі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тұрған құрылыс (ғимарат).</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Іргелес-жапсарлас салынған үй-жай, жапсарлас салынған үй-жай, осы кестенің 3-тармағын қоспағанда ғимараттағы үй-жайлардың бөлігі.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Астыңғы қабат (жартылай жертөле), жертөлелік үй-жай.</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Объектінің қолайлылық дәрежесіні ескеретін коэффициенттің мәні, "К3"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8160"/>
        <w:gridCol w:w="2628"/>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8"/>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8"/>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қолайлылық дәрежесі</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Абаттандырылған (барлық коммуникациялық жағдайлары бар болған кезде).</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(сумен жабдықтау, кәріз жүйесі болмаған жағдайда), бірақ электр және жылу жүйелері болған жағдайда.</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үшін (жарықтандыру желілерінің тіректері).</w:t>
            </w: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Жалдаушының объектіні пайдалануын ескеретін коэффициенттің мәні, "К4"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9800"/>
        <w:gridCol w:w="1690"/>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0"/>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объектіні пайдалануы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сауда, қонақ үй қызметін көрсетуді ұйымдастыру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көрсетуге арналған банктердің, "Қазпошта" акционерлік қоғамының есеп айырысу-кассалық орталықтары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Мынадай салаларда қызмет көрсетуді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арнаулы, кәсіптік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 қосымша білім беру.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ұйымдастыру үшін:</w:t>
            </w:r>
            <w:r>
              <w:br/>
            </w:r>
            <w:r>
              <w:rPr>
                <w:rFonts w:ascii="Times New Roman"/>
                <w:b w:val="false"/>
                <w:i w:val="false"/>
                <w:color w:val="000000"/>
                <w:sz w:val="20"/>
              </w:rPr>
              <w:t>
кіруге шектеу қойылған аудандық коммуналдық заңды тұлғалардың ғимараттарында;</w:t>
            </w:r>
            <w:r>
              <w:br/>
            </w:r>
            <w:r>
              <w:rPr>
                <w:rFonts w:ascii="Times New Roman"/>
                <w:b w:val="false"/>
                <w:i w:val="false"/>
                <w:color w:val="000000"/>
                <w:sz w:val="20"/>
              </w:rPr>
              <w:t>
жалпы білім беретін мектептерде, орта арнаулы білім беру</w:t>
            </w:r>
            <w:r>
              <w:br/>
            </w:r>
            <w:r>
              <w:rPr>
                <w:rFonts w:ascii="Times New Roman"/>
                <w:b w:val="false"/>
                <w:i w:val="false"/>
                <w:color w:val="000000"/>
                <w:sz w:val="20"/>
              </w:rPr>
              <w:t>
мекемелерінде:</w:t>
            </w:r>
            <w:r>
              <w:br/>
            </w:r>
            <w:r>
              <w:rPr>
                <w:rFonts w:ascii="Times New Roman"/>
                <w:b w:val="false"/>
                <w:i w:val="false"/>
                <w:color w:val="000000"/>
                <w:sz w:val="20"/>
              </w:rPr>
              <w:t>
асханалар: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буфеттер, кафетерийлер: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қалғандары үшін: асханалар;</w:t>
            </w:r>
            <w:r>
              <w:br/>
            </w:r>
            <w:r>
              <w:rPr>
                <w:rFonts w:ascii="Times New Roman"/>
                <w:b w:val="false"/>
                <w:i w:val="false"/>
                <w:color w:val="000000"/>
                <w:sz w:val="20"/>
              </w:rPr>
              <w:t>
буфеттер, кафетерийлер.</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(шаштараз, фотосурет, химиялық тазалау, кір жуу, киім, аяқ киім тігу және жөндеу, электр, радио, телеаппаратураларды және ұйымдастыру техникасын жөндеу), тұтыну тауарларын, өндірістік-техникалық бағыттағы өнімдерді және қызметтерді өндіру, ауыл шаруашылығы өнімдерін өңдеу.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кестегі 1-7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Жалдаушының ұйымдық-құқықтық нысанын ескеретін коэффициенттің мәні, "Кұқн"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9738"/>
        <w:gridCol w:w="1626"/>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2"/>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ұйымдық-құқықтық нысаны</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Кұқн</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акциялар пакеті (қатысу үлесі) бар акционерлік қоғамдар (жауапкершілігі шектеулі серіктестіктер) үшін.</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кәсіпкерлік субъектілеріне жататын заңды тұлға, шаруашылық серіктестіктер, өндірістік кооперативтер құрмаған дара кәсіпкерлер үшін (сауда-сатып алу (делдалдық) қызметті қоспағанда, өнеркәсіп өндірісін ұйымдастыру және халыққа қызмет көрсету саласын дамыту үшін).</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жалдаушының ұйымдық-құқықтық нысандарын қоспағанда, жалдаушының ұйымдық-құқықтық нысандары үшін.</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жалдауға (жалға алуға)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кезінде жалдау ақысының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7" w:id="14"/>
    <w:p>
      <w:pPr>
        <w:spacing w:after="0"/>
        <w:ind w:left="0"/>
        <w:jc w:val="left"/>
      </w:pPr>
      <w:r>
        <w:rPr>
          <w:rFonts w:ascii="Times New Roman"/>
          <w:b/>
          <w:i w:val="false"/>
          <w:color w:val="000000"/>
        </w:rPr>
        <w:t xml:space="preserve"> Аудандық коммуналдық заңды тұлғалардың балансында тұрған жабдықтарды, </w:t>
      </w:r>
      <w:r>
        <w:br/>
      </w:r>
      <w:r>
        <w:rPr>
          <w:rFonts w:ascii="Times New Roman"/>
          <w:b/>
          <w:i w:val="false"/>
          <w:color w:val="000000"/>
        </w:rPr>
        <w:t>көлік құралдарын және өзге де жылжымайтын мүліктерді (заттарды) мүліктік жалдауға (жалға алуға) беру кезінде жылдық жалдау ақысын есептеу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Жалдаушының қызмет түрін ескеретін коэффициент мәні, "Пм"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922"/>
        <w:gridCol w:w="1417"/>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5"/>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түрлері (салалар бойынша)</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пайызбен</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коммуналдық шаруашылық, қоғамдық тамақтандыру (асхана, буфет, кафетерий), тамақ өнімдерін өндіру, халыққа медициналық, емдеу-сауықтыру қызметтерін көрсету, білім беру, спорт, мәдени-ағарту қызметі.</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өндіру, өндірістік-техникалық мақсаттағы өнімдер мен қызметтер, ауыл шаруашылығы өнімдерін өңдеу, ауыл шаруашылығы, құрылыс, ақпараттық-есептеу және ұйымдастыру техникасы, байланыс.</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Көтерме-бөлшек және комиссиялық сауда, қоғамдық тамақтану (мейрамхана, кафе, бар).</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қызмет түрлерін қоспағандағы, қызмет түрлері үшін.</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