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de1c" w14:textId="ae6d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2014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2014 жылғы 30 қаңтардағы № 41 қаулысы. Батыс Қазақстан облысы Әділет департаментінде 2014 жылғы 18 ақпанда № 3426 болып тіркелді. Күші жойылды Батыс Қазақстан облысы Бөрлі ауданы әкімдігінің 2014 жылғы 29 желтоқсандағы N 1229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Батыс Қазақстан облысы Бөрлі ауданы әкімдігінің 29.12.2014 </w:t>
      </w:r>
      <w:r>
        <w:rPr>
          <w:rFonts w:ascii="Times New Roman"/>
          <w:b w:val="false"/>
          <w:i w:val="false"/>
          <w:color w:val="ff0000"/>
          <w:sz w:val="28"/>
        </w:rPr>
        <w:t>N 1229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Бөрлі аудандық мәслихатының 2011 жылғы 24 ақпандағы № 25-2 "Батыс Қазақстан облысы Бөрлі ауданының 2011-2015 жылдарға арналған аумақтық даму бағдарламасын бекіту туралы" шешіміне сәйкес және жұмыс берушілердің өтінімдерін ескере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Бөрлі ауданы бойынша 2014 жылы қоғамдық жұмыстар жұмыссыздарға әдейі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Бөрлі ауданы бойынша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мөлшерлері және оларды қаржыландыру көздері бекітілсін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Бөрлі ауданы әкімдігінің 2013 жылғы 1 ақпандағы № 20 "Бөрлі ауданы бойынша 2013 жылы қоғамдық жұмыстарды ұйымдастыру және қаржыландыру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3206 тіркелген, 2013 жылғы 20 наурыздағы "Бөрлі жаршысы-Бурлинские вести"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 Сафималиевке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М. Тусупкалиев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Бөрлі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қаңтардағы № 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 жүргізілетін</w:t>
      </w:r>
      <w:r>
        <w:br/>
      </w:r>
      <w:r>
        <w:rPr>
          <w:rFonts w:ascii="Times New Roman"/>
          <w:b/>
          <w:i w:val="false"/>
          <w:color w:val="000000"/>
        </w:rPr>
        <w:t>
ұйымдардың тізбелері,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көлемі мен</w:t>
      </w:r>
      <w:r>
        <w:br/>
      </w:r>
      <w:r>
        <w:rPr>
          <w:rFonts w:ascii="Times New Roman"/>
          <w:b/>
          <w:i w:val="false"/>
          <w:color w:val="000000"/>
        </w:rPr>
        <w:t>
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еңбегіне төленетін мөлшерлері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қаржыландыру көздері,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790"/>
        <w:gridCol w:w="2296"/>
        <w:gridCol w:w="2019"/>
        <w:gridCol w:w="4197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тұрғын үй-коммуналдық шаруашылық, жолаушылар көлігі және автомобиль жолдары бөлімі" мемлекеттік мекемесі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"Ақбұлақ селолық округі әкімінің аппараты" мемлекеттік мекемесі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"Александров селолық округі әкімінің аппараты" мемлекеттік мекемесі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селолық округі әкімінің аппараты" мемлекеттік мекемесі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"Бумакөл селолық округі әкімінің аппараты" мемлекеттік мекемесі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"Березов селолық округі әкімінің аппараты" мемлекеттік мекемесі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"Жарсуат селолық округі әкімінің аппараты" мемлекеттік мекемесі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"Кеңтүбек селолық округі әкімінің аппараты" мемлекеттік мекемесі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"Қарақұдық селолық округі әкімінің аппараты" мемлекеттік мекемесі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"Қанай селолық округі әкімінің аппараты" мемлекеттік мекемесі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селолық округі әкімінің аппараты" мемлекеттік мекемесі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"Приурал селолық округі әкімінің аппараты" мемлекеттік мекемесі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"Пугачев селолық округі әкімінің аппараты" мемлекеттік мекемесі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селолық округі әкімінің аппараты" мемлекеттік мекемесі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Қорғаныс істері жөніндегі бөлімі" мемлекеттік мекемесі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жеткізу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шақыру қағаздары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 Бөрлі ауданының ішкі істер бөлімі" мемлекеттік мекемесі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мұрағаттық құжаттармен жұмыс істеу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мұрағаттық құжаттар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 Салық комитетінің Батыс Қазақстан облысы бойынша Салық департаментінің Бөрлі ауданы бойынша салық басқармасы" мемлекеттік мекемесі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15-20 құжаттар 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Батыс Қазақстан облысының Төтенше жағдайлар департаменті Бөрлі ауданының Төтенше жағдайлар бөлімі" мемлекеттік мекемесі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және шығыс құжаттарды келуіне қарай тіркеу және тігу 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 мемлекеттік санитарлық-эпидемиологиялық қадағалау Комитетінің Батыс Қазақстан облысы бойынша департаменті "Бөрлі ауданы бойынша мемлекеттік санитарлық-эпидемиологиялық қадағалау басқармасы" мемлекеттік мекемесі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және шығыс құжаттарды келуіне қарай тіркеу және тігу 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кеңсесі" мемлекеттік мекемесі (Бөрлі аудандық соты)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 және шығыс құжаттарды келуіне қарай тіркеу және тігу, 20-40 құжаттарды жеткізу 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ауданының мәдениет және тілдерді дамыту бөлімінің "Қалалық мәдениет және демалыс саябақтары" мемлекеттік коммуналдық қазыналық кәсіпорны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министрлігінің Ветеринариялық бақылау және қадағалау комитеті "Бөрлі аудандық аумақтық инспекциясы" мемлекеттік мекеме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Ақсай қаласы әкімінің аппараты" мемлекеттік мекемесі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мұрағаттық құжаттармен жұмыс істеу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мұрағаттық құжаттар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әкімінің аппараты мемлекеттік мекемесі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жеткізу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құжаттар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партиясы" қоғамдық бірлестігі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абаттандыруға көмек көрсету, құжаттарды жеткізу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емес, 15-20 құжаттарды жеткізу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881"/>
        <w:gridCol w:w="3854"/>
        <w:gridCol w:w="1464"/>
        <w:gridCol w:w="1103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еңбегiне төленетiн ақының мөлшерi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Республика-сындағы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