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db07" w14:textId="4b7d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беретін ұйымдарға құжаттар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30 қыркүйектегі № 254 қаулысы. Батыс Қазақстан облысы Әділет департаментінде 2014 жылғы 5 қарашада № 3676 болып тіркелді. Күші жойылды - Батыс Қазақстан облысы әкімдігінің 2015 жылғы 21 шілдедегі № 188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21.07.2015 </w:t>
      </w:r>
      <w:r>
        <w:rPr>
          <w:rFonts w:ascii="Times New Roman"/>
          <w:b w:val="false"/>
          <w:i w:val="false"/>
          <w:color w:val="ff0000"/>
          <w:sz w:val="28"/>
        </w:rPr>
        <w:t>№ 188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 xml:space="preserve">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"Техникалық және кәсіптік, орта білімнен кейінгі білім беретін ұйымдарға құжаттар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 әкімі аппаратының басшысы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Батыс Қазақстан облысы әкімінің орынбасары М. Б. Мәкенге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1464"/>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0"/>
          <w:p>
            <w:pPr>
              <w:spacing w:after="20"/>
              <w:ind w:left="20"/>
              <w:jc w:val="both"/>
            </w:pPr>
            <w:r>
              <w:rPr>
                <w:rFonts w:ascii="Times New Roman"/>
                <w:b w:val="false"/>
                <w:i w:val="false"/>
                <w:color w:val="000000"/>
                <w:sz w:val="20"/>
              </w:rPr>
              <w:t>2014 жылғы 30 қыркүйектегі № 254</w:t>
            </w:r>
            <w:r>
              <w:br/>
            </w:r>
            <w:r>
              <w:rPr>
                <w:rFonts w:ascii="Times New Roman"/>
                <w:b w:val="false"/>
                <w:i w:val="false"/>
                <w:color w:val="000000"/>
                <w:sz w:val="20"/>
              </w:rPr>
              <w:t>
</w:t>
            </w:r>
          </w:p>
          <w:bookmarkEnd w:id="0"/>
          <w:p>
            <w:pPr>
              <w:spacing w:after="20"/>
              <w:ind w:left="20"/>
              <w:jc w:val="both"/>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қаулысымен бекітілген</w:t>
            </w:r>
            <w:r>
              <w:br/>
            </w:r>
            <w:r>
              <w:rPr>
                <w:rFonts w:ascii="Times New Roman"/>
                <w:b w:val="false"/>
                <w:i w:val="false"/>
                <w:color w:val="000000"/>
                <w:sz w:val="20"/>
              </w:rPr>
              <w:t>
</w:t>
            </w:r>
          </w:p>
        </w:tc>
      </w:tr>
    </w:tbl>
    <w:bookmarkStart w:name="z10" w:id="1"/>
    <w:p>
      <w:pPr>
        <w:spacing w:after="0"/>
        <w:ind w:left="0"/>
        <w:jc w:val="left"/>
      </w:pPr>
      <w:r>
        <w:rPr>
          <w:rFonts w:ascii="Times New Roman"/>
          <w:b/>
          <w:i w:val="false"/>
          <w:color w:val="000000"/>
        </w:rPr>
        <w:t xml:space="preserve"> "Техникалық және кәсіптік, орта білімнен кейінгі білім беретін ұйымдарға құжаттар қабылдау" мемлекеттік көрсетілетін қызмет регламенті</w:t>
      </w:r>
      <w:r>
        <w:br/>
      </w:r>
      <w:r>
        <w:rPr>
          <w:rFonts w:ascii="Times New Roman"/>
          <w:b/>
          <w:i w:val="false"/>
          <w:color w:val="000000"/>
        </w:rPr>
        <w:t>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"Техникалық және кәсіптік, орта білімнен кейінгі білім беретін ұйымдарға құжаттар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техникалық және кәсіптік, орта білімнен кейінгі білім беретін оқу орындарымен (бұдан әрі – көрсетілетін қызметті беруші) Қазақстан Республикасы Үкіметінің 2014 жылғы 31 мамырдағы № 599 "Техникалық және кәсіптік, орта білімнен кейінгі білім беретін ұйымдарға құжаттар қабылдау" мемлекеттік көрсетілетін қызмет стандартын бекіту туралы"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"Техникалық және кәсіптік, орта білімнен кейінгі білім беретін ұйымдарға құжаттар қабылдау" мемлекеттік көрсетілетін қызмет </w:t>
      </w:r>
      <w:r>
        <w:rPr>
          <w:rFonts w:ascii="Times New Roman"/>
          <w:b w:val="false"/>
          <w:i w:val="false"/>
          <w:color w:val="000000"/>
          <w:sz w:val="28"/>
        </w:rPr>
        <w:t xml:space="preserve"> 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 техникалық және кәсіптік, орта білімнен кейінгі білім беретін оқу орнының базасында жүргізіледі.</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техникалық және кәсіптік, орта білімнен кейінгі білім беретін оқу орнына құжаттардың қабылданғаны туралы қолхат (бұдан әрі – қолхат) немесе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қызметті көрсету бойынша рәсімді іс-қимылды бастауға негіздеме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көрсетілетін қызметті берушінің жауапты орындаушысына қажетті құжаттарды күндізгі оқу нысанына – 20 тамыздан кешіктірмей, кешкі және сырттай оқу нысанына – 20 қыркүйектен кешіктірмей тапсырады;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жауапты орындаушысы қажетті құжаттар тапсырылған сәттен бастап 15 (он бес) минут ішінде оларды қабылдауды және тіркеуді жүзеге асырады, көрсетілетін қызметті алушыға қолхат береді, құжаттар топтамасы толық болмаған жағдайда 5 (бес) минут ішінде бас тарту туралы дәлелді жауап береді.</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көрсетілетін қызметті берушінің жауапты орындаушысына құжаттарды тапсыруы;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жауапты орындаушысының құжаттарды қабылдауы және тіркеуі және көрсетілетін қызметті алушыға қолхат, құжаттар топтамасы толық болмаған жағдайда бас тарту туралы дәлелді жауап береді.</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8. </w:t>
      </w:r>
      <w:r>
        <w:rPr>
          <w:rFonts w:ascii="Times New Roman"/>
          <w:b w:val="false"/>
          <w:i w:val="false"/>
          <w:color w:val="000000"/>
          <w:sz w:val="28"/>
        </w:rPr>
        <w:t xml:space="preserve">Әрбір рәсімнің (іс-қимылдың) ұзақтығын көрсете отырып, құрылымдық бөлімшелер (қызметкерлер) арасындағы рәсiмдердiң (іс-қимылдардың) реттілігін сипаттау "Техникалық және кәсіптік, орта білімнен кейінгі білім беретін ұйымдарға құжаттар қабылдау" мемлекеттік көрсетілетін қызмет регламентінің (бұдан әрі – регламент)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10. </w:t>
      </w:r>
      <w:r>
        <w:rPr>
          <w:rFonts w:ascii="Times New Roman"/>
          <w:b w:val="false"/>
          <w:i w:val="false"/>
          <w:color w:val="000000"/>
          <w:sz w:val="28"/>
        </w:rPr>
        <w:t xml:space="preserve">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 xml:space="preserve"> 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0467"/>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4"/>
          <w:p>
            <w:pPr>
              <w:spacing w:after="20"/>
              <w:ind w:left="20"/>
              <w:jc w:val="both"/>
            </w:pPr>
            <w:r>
              <w:rPr>
                <w:rFonts w:ascii="Times New Roman"/>
                <w:b w:val="false"/>
                <w:i w:val="false"/>
                <w:color w:val="000000"/>
                <w:sz w:val="20"/>
              </w:rPr>
              <w:t>"Техникалық және кәсіптік, орта білімнен кейінгі білім</w:t>
            </w:r>
            <w:r>
              <w:br/>
            </w:r>
            <w:r>
              <w:rPr>
                <w:rFonts w:ascii="Times New Roman"/>
                <w:b w:val="false"/>
                <w:i w:val="false"/>
                <w:color w:val="000000"/>
                <w:sz w:val="20"/>
              </w:rPr>
              <w:t>
</w:t>
            </w:r>
          </w:p>
          <w:bookmarkEnd w:id="4"/>
          <w:p>
            <w:pPr>
              <w:spacing w:after="20"/>
              <w:ind w:left="20"/>
              <w:jc w:val="both"/>
            </w:pPr>
            <w:r>
              <w:rPr>
                <w:rFonts w:ascii="Times New Roman"/>
                <w:b w:val="false"/>
                <w:i w:val="false"/>
                <w:color w:val="000000"/>
                <w:sz w:val="20"/>
              </w:rPr>
              <w:t>беретін ұйымдарға құжаттар қабылдау"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1-қосымша</w:t>
            </w:r>
            <w:r>
              <w:br/>
            </w:r>
            <w:r>
              <w:rPr>
                <w:rFonts w:ascii="Times New Roman"/>
                <w:b w:val="false"/>
                <w:i w:val="false"/>
                <w:color w:val="000000"/>
                <w:sz w:val="20"/>
              </w:rPr>
              <w:t>
</w:t>
            </w:r>
          </w:p>
        </w:tc>
      </w:tr>
    </w:tbl>
    <w:bookmarkStart w:name="z33" w:id="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сипаттаудың блок-схемасы</w:t>
      </w:r>
    </w:p>
    <w:bookmarkEnd w:id="5"/>
    <w:bookmarkStart w:name="z34" w:id="6"/>
    <w:p>
      <w:pPr>
        <w:spacing w:after="0"/>
        <w:ind w:left="0"/>
        <w:jc w:val="left"/>
      </w:pPr>
    </w:p>
    <w:bookmarkEnd w:id="6"/>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0467"/>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7"/>
          <w:p>
            <w:pPr>
              <w:spacing w:after="20"/>
              <w:ind w:left="20"/>
              <w:jc w:val="both"/>
            </w:pPr>
            <w:r>
              <w:rPr>
                <w:rFonts w:ascii="Times New Roman"/>
                <w:b w:val="false"/>
                <w:i w:val="false"/>
                <w:color w:val="000000"/>
                <w:sz w:val="20"/>
              </w:rPr>
              <w:t>"Техникалық және кәсіптік, орта білімнен кейінгі білім</w:t>
            </w:r>
            <w:r>
              <w:br/>
            </w:r>
            <w:r>
              <w:rPr>
                <w:rFonts w:ascii="Times New Roman"/>
                <w:b w:val="false"/>
                <w:i w:val="false"/>
                <w:color w:val="000000"/>
                <w:sz w:val="20"/>
              </w:rPr>
              <w:t>
</w:t>
            </w:r>
          </w:p>
          <w:bookmarkEnd w:id="7"/>
          <w:p>
            <w:pPr>
              <w:spacing w:after="20"/>
              <w:ind w:left="20"/>
              <w:jc w:val="both"/>
            </w:pPr>
            <w:r>
              <w:rPr>
                <w:rFonts w:ascii="Times New Roman"/>
                <w:b w:val="false"/>
                <w:i w:val="false"/>
                <w:color w:val="000000"/>
                <w:sz w:val="20"/>
              </w:rPr>
              <w:t>беретін ұйымдарға құжаттар қабылдау"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2-қосымша</w:t>
            </w:r>
            <w:r>
              <w:br/>
            </w:r>
            <w:r>
              <w:rPr>
                <w:rFonts w:ascii="Times New Roman"/>
                <w:b w:val="false"/>
                <w:i w:val="false"/>
                <w:color w:val="000000"/>
                <w:sz w:val="20"/>
              </w:rPr>
              <w:t>
</w:t>
            </w:r>
          </w:p>
        </w:tc>
      </w:tr>
    </w:tbl>
    <w:bookmarkStart w:name="z36" w:id="8"/>
    <w:p>
      <w:pPr>
        <w:spacing w:after="0"/>
        <w:ind w:left="0"/>
        <w:jc w:val="left"/>
      </w:pPr>
      <w:r>
        <w:rPr>
          <w:rFonts w:ascii="Times New Roman"/>
          <w:b/>
          <w:i w:val="false"/>
          <w:color w:val="000000"/>
        </w:rPr>
        <w:t xml:space="preserve"> "Техникалық және кәсіптік, орта білімнен кейінгі білім беретін ұйымдарға құжаттар қабылдау" мемлекеттік қызметін көрсетудің бизнес-процестерінің анықтамалығы  </w:t>
      </w:r>
    </w:p>
    <w:bookmarkEnd w:id="8"/>
    <w:p>
      <w:pPr>
        <w:spacing w:after="0"/>
        <w:ind w:left="0"/>
        <w:jc w:val="both"/>
      </w:pPr>
      <w:r>
        <w:drawing>
          <wp:inline distT="0" distB="0" distL="0" distR="0">
            <wp:extent cx="7429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8242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