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4a23" w14:textId="19b4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"Тұқымның сапасына сараптама жасау жөніндегі зертханаларды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15 шілдедегі № 185 қаулысы. Батыс Қазақстан облысы Әділет департаментінде 2014 жылғы 25 шілдеде № 3594 болып тіркелді. Күші жойылды - Батыс Қазақстан облысы әкімдігінің 2015 жылғы 8 қыркүйектегі № 252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08.09.2015 </w:t>
      </w:r>
      <w:r>
        <w:rPr>
          <w:rFonts w:ascii="Times New Roman"/>
          <w:b w:val="false"/>
          <w:i w:val="false"/>
          <w:color w:val="ff0000"/>
          <w:sz w:val="28"/>
        </w:rPr>
        <w:t>№ 252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"Тұқымның сапасына сараптама жасау жөніндегі зертханаларды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Батыс Қазақстан облысы әкімінің орынбасары А. К. Өтеғұловқа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15 шілдедегі № 185</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w:t>
      </w:r>
      <w:r>
        <w:br/>
      </w:r>
      <w:r>
        <w:rPr>
          <w:rFonts w:ascii="Times New Roman"/>
          <w:b/>
          <w:i w:val="false"/>
          <w:color w:val="000000"/>
        </w:rPr>
        <w:t>мемлекеттік көрсетілетін қызмет регламенті</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1. "Тұқымның сапасына сараптама жасау жөніндегі зертханаларды аттестаттау" мемлекеттік көрсетілетін қызметі (бұдан әрі - мемлекеттік көрсетілетін қызмет).</w:t>
      </w:r>
      <w:r>
        <w:br/>
      </w:r>
      <w:r>
        <w:rPr>
          <w:rFonts w:ascii="Times New Roman"/>
          <w:b w:val="false"/>
          <w:i w:val="false"/>
          <w:color w:val="000000"/>
          <w:sz w:val="28"/>
        </w:rPr>
        <w:t xml:space="preserve">
      Мемлекеттік көрсетілетін қызмет Батыс Қазақстан облысы, Орал қаласы, Қ. Аманжолов көшесі, 75 мекенжайы бойынша орналасқан, телефондары: 51-27-42, 51-18-11 "Батыс Қазақстан облысының ауыл шаруашылығы басқармасы" мемлекеттік мекемесімен (бұдан әрі – көрсетілетін қызметті беруші), сондай-ақ заңды тұлғаның (бұдан әрі – көрсетілетін қызметті алушы) электрондық цифрлық қолтаңбасы (бұдан әрі – ЭЦҚ) болған жағдайда www.e.gov.kz "электрондық үкімет" веб-порталы арқылы (бұдан әрі - портал) Қазақстан Республикасы Үкіметінің 2014 жылғы 6 маусымдағы № 623 "Тұқымның сапасына сараптама жасау жөніндегі зертханаларды аттестаттау" мемлекеттік көрсетілетін қызмет стандартын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"Тұқымның сапасына сараптама жасау жөніндегі зертханаларды аттестаттау" мемлекеттік көрсетілетін қызмет стандартына (бұдан әрі – стандарт) сәйкес көрсетіледі.</w:t>
      </w:r>
      <w:r>
        <w:br/>
      </w:r>
      <w:r>
        <w:rPr>
          <w:rFonts w:ascii="Times New Roman"/>
          <w:b w:val="false"/>
          <w:i w:val="false"/>
          <w:color w:val="000000"/>
          <w:sz w:val="28"/>
        </w:rPr>
        <w:t>
      2. Мемлекеттiк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3. Мемлекеттік қызметті көрсету нәтижесі – тұқым сапасына сараптама жасау жөніндегі зертхананы аттестаттау туралы куәлік беру (бұдан әрі - аттестаттау туралы куәлік) немесе мемлекеттік қызмет көрсетуден бас тарту туралы дәлелді жауап (бұдан әрі - бас тарту туралы дәлелді жауап) болып табылады.</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Мемлекеттiк қызмет көрсету процесінде көрсетілетін қызметті берушiнiң</w:t>
      </w:r>
      <w:r>
        <w:br/>
      </w:r>
      <w:r>
        <w:rPr>
          <w:rFonts w:ascii="Times New Roman"/>
          <w:b/>
          <w:i w:val="false"/>
          <w:color w:val="000000"/>
        </w:rPr>
        <w:t>құрылымдық бөлiмшелерiнiң (қызметкерлерiнiң) іс-қимыл тәртiбiн сипаттау</w:t>
      </w:r>
    </w:p>
    <w:bookmarkEnd w:id="1"/>
    <w:p>
      <w:pPr>
        <w:spacing w:after="0"/>
        <w:ind w:left="0"/>
        <w:jc w:val="left"/>
      </w:pPr>
      <w:r>
        <w:rPr>
          <w:rFonts w:ascii="Times New Roman"/>
          <w:b w:val="false"/>
          <w:i w:val="false"/>
          <w:color w:val="000000"/>
          <w:sz w:val="28"/>
        </w:rPr>
        <w:t>      4. Мемлекеттiк қызмет көрсету бойынша рәсімді (іс-қимылды) бастауға негіздеме:</w:t>
      </w:r>
      <w:r>
        <w:br/>
      </w:r>
      <w:r>
        <w:rPr>
          <w:rFonts w:ascii="Times New Roman"/>
          <w:b w:val="false"/>
          <w:i w:val="false"/>
          <w:color w:val="000000"/>
          <w:sz w:val="28"/>
        </w:rPr>
        <w:t>
      1) көрсетілетін қызметті берушіге жүгінген кезде - стандарттың қосымшасына сәйкес нысан бойынша өтініш;</w:t>
      </w:r>
      <w:r>
        <w:br/>
      </w:r>
      <w:r>
        <w:rPr>
          <w:rFonts w:ascii="Times New Roman"/>
          <w:b w:val="false"/>
          <w:i w:val="false"/>
          <w:color w:val="000000"/>
          <w:sz w:val="28"/>
        </w:rPr>
        <w:t>
      2) портал арқылы жүгінген кезде -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5. Мемлекеттiк қызмет көрсету процесінің құрамына кiретiн әрбiр рәсiмнiң (іс-қимылдың) мазмұны, оны орындаудың ұзақтығы:</w:t>
      </w:r>
      <w:r>
        <w:br/>
      </w:r>
      <w:r>
        <w:rPr>
          <w:rFonts w:ascii="Times New Roman"/>
          <w:b w:val="false"/>
          <w:i w:val="false"/>
          <w:color w:val="000000"/>
          <w:sz w:val="28"/>
        </w:rPr>
        <w:t xml:space="preserve">
      1) көрсетілетін қызметті берушінің кеңсе маманы 15 (он бес) минут ішінде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(бұдан әрі - құжаттар) қабылдауды жүзеге асырады, тіркеу журналына тіркейді және көрсетілетін қызметті берушінің басшысына жолдайды;</w:t>
      </w:r>
      <w:r>
        <w:br/>
      </w:r>
      <w:r>
        <w:rPr>
          <w:rFonts w:ascii="Times New Roman"/>
          <w:b w:val="false"/>
          <w:i w:val="false"/>
          <w:color w:val="000000"/>
          <w:sz w:val="28"/>
        </w:rPr>
        <w:t>
      2) көрсетілетін қызметті берушінің басшысы 1 (бір) жұмыс күні ішінде құжаттарды қарайды және көрсетілетін қызметті берушінің бөлім басшысына жолдайды;</w:t>
      </w:r>
      <w:r>
        <w:br/>
      </w:r>
      <w:r>
        <w:rPr>
          <w:rFonts w:ascii="Times New Roman"/>
          <w:b w:val="false"/>
          <w:i w:val="false"/>
          <w:color w:val="000000"/>
          <w:sz w:val="28"/>
        </w:rPr>
        <w:t>
      3) көрсетілетін қызметті берушінің бөлім басшысы 1 (бір) жұмыс күні ішінде құжаттарды қарайды және көрсетілетін қызметті берушінің жауапты орындаушысына жолдайды;</w:t>
      </w:r>
      <w:r>
        <w:br/>
      </w:r>
      <w:r>
        <w:rPr>
          <w:rFonts w:ascii="Times New Roman"/>
          <w:b w:val="false"/>
          <w:i w:val="false"/>
          <w:color w:val="000000"/>
          <w:sz w:val="28"/>
        </w:rPr>
        <w:t>
      4) көрсетілетін қызметті берушінің жауапты орындаушысы 1 (бір) жұмыс күні ішінде құжаттарды зерделейді және сараптау комиссиясына жібереді;</w:t>
      </w:r>
      <w:r>
        <w:br/>
      </w:r>
      <w:r>
        <w:rPr>
          <w:rFonts w:ascii="Times New Roman"/>
          <w:b w:val="false"/>
          <w:i w:val="false"/>
          <w:color w:val="000000"/>
          <w:sz w:val="28"/>
        </w:rPr>
        <w:t>
      5) сараптау комиссиясы 15 (он бес) жұмыс күні ішінде ұсынылған құжаттардың толықтығын тексереді, тиісті жерге бару арқылы тексеру жүргізеді, тексеру актісін жасайды. Құжаттарды, тексеру актілерін қарау қорытындысы бойынша тұқым сапасына сараптама жасау жөніндегі зертхананы аттестаттау немесе тұқым сапасына сараптама жасау жөніндегі зертхананы аттестаттаудан бас тарту туралы шешім қабылдайды, хаттама ресімдейді және көрсетілетін қызметті берушінің жауапты орындаушысына жолдайды;</w:t>
      </w:r>
      <w:r>
        <w:br/>
      </w:r>
      <w:r>
        <w:rPr>
          <w:rFonts w:ascii="Times New Roman"/>
          <w:b w:val="false"/>
          <w:i w:val="false"/>
          <w:color w:val="000000"/>
          <w:sz w:val="28"/>
        </w:rPr>
        <w:t>
      6) көрсетілетін қызметті берушінің жауапты орындаушысы 1 (бір) жұмыс күні ішінде хаттама қорытындысына сәйкес аттестаттау туралы куәлікті немесе бас тарту туралы дәлелді жауап дайындайды және көрсетілетін қызметті берушінің басшысына қол қоюға жолдайды;</w:t>
      </w:r>
      <w:r>
        <w:br/>
      </w:r>
      <w:r>
        <w:rPr>
          <w:rFonts w:ascii="Times New Roman"/>
          <w:b w:val="false"/>
          <w:i w:val="false"/>
          <w:color w:val="000000"/>
          <w:sz w:val="28"/>
        </w:rPr>
        <w:t>
      7) көрсетілетін қызметті берушінің басшысы 1 (бір) жұмыс күні ішінде аттестаттау туралы куәлікке немесе бас тарту туралы дәлелді жауапқа қол қояды;</w:t>
      </w:r>
      <w:r>
        <w:br/>
      </w:r>
      <w:r>
        <w:rPr>
          <w:rFonts w:ascii="Times New Roman"/>
          <w:b w:val="false"/>
          <w:i w:val="false"/>
          <w:color w:val="000000"/>
          <w:sz w:val="28"/>
        </w:rPr>
        <w:t>
      8) көрсетілетін қызметті берушінің кеңсе маманы 15 (он бес) минут ішінде көрсетілетін қызметті алушыға аттестаттау туралы куәлікті немесе бас тарту туралы дәлелді жауапты береді.</w:t>
      </w:r>
      <w:r>
        <w:br/>
      </w:r>
      <w:r>
        <w:rPr>
          <w:rFonts w:ascii="Times New Roman"/>
          <w:b w:val="false"/>
          <w:i w:val="false"/>
          <w:color w:val="000000"/>
          <w:sz w:val="28"/>
        </w:rPr>
        <w:t>
      6. Келесі рәсімді (іс-қимылды) орындауды бастауға негіздеме болатын мемлекеттік қызмет көрсету жөніндегі рәсімнің (іс-қимылдың) нәтижесі:</w:t>
      </w:r>
      <w:r>
        <w:br/>
      </w:r>
      <w:r>
        <w:rPr>
          <w:rFonts w:ascii="Times New Roman"/>
          <w:b w:val="false"/>
          <w:i w:val="false"/>
          <w:color w:val="000000"/>
          <w:sz w:val="28"/>
        </w:rPr>
        <w:t>
      1) көрсетілетін қызметті берушінің кеңсе маманы көрсетілетін қызметті алушыдан құжаттарды қабылдауды жүзеге асырады, тіркеу журналына тіркейді және көрсетілетін қызметті берушінің басшысына жолдайды;</w:t>
      </w:r>
      <w:r>
        <w:br/>
      </w:r>
      <w:r>
        <w:rPr>
          <w:rFonts w:ascii="Times New Roman"/>
          <w:b w:val="false"/>
          <w:i w:val="false"/>
          <w:color w:val="000000"/>
          <w:sz w:val="28"/>
        </w:rPr>
        <w:t>
      2) көрсетілетін қызметті берушінің басшысы құжаттарды көрсетілетін қызметті берушінің бөлім басшысына жолдайды;</w:t>
      </w:r>
      <w:r>
        <w:br/>
      </w:r>
      <w:r>
        <w:rPr>
          <w:rFonts w:ascii="Times New Roman"/>
          <w:b w:val="false"/>
          <w:i w:val="false"/>
          <w:color w:val="000000"/>
          <w:sz w:val="28"/>
        </w:rPr>
        <w:t>
      3) көрсетілетін қызметті берушінің бөлім басшысы құжаттарды көрсетілетін қызметті берушінің жауапты орындаушысына жолдайды;</w:t>
      </w:r>
      <w:r>
        <w:br/>
      </w:r>
      <w:r>
        <w:rPr>
          <w:rFonts w:ascii="Times New Roman"/>
          <w:b w:val="false"/>
          <w:i w:val="false"/>
          <w:color w:val="000000"/>
          <w:sz w:val="28"/>
        </w:rPr>
        <w:t>
      4) көрсетілетін қызметті берушінің жауапты орындаушысы құжаттарды сараптау комиссиясына жібереді;</w:t>
      </w:r>
      <w:r>
        <w:br/>
      </w:r>
      <w:r>
        <w:rPr>
          <w:rFonts w:ascii="Times New Roman"/>
          <w:b w:val="false"/>
          <w:i w:val="false"/>
          <w:color w:val="000000"/>
          <w:sz w:val="28"/>
        </w:rPr>
        <w:t>
      5) сараптау комиссиясы тексеру актісін жасайды, комиссия шешімін хаттама түрінде ресімдейді және көрсетілетін қызметті берушінің жауапты орындаушысына жолдайды;</w:t>
      </w:r>
      <w:r>
        <w:br/>
      </w:r>
      <w:r>
        <w:rPr>
          <w:rFonts w:ascii="Times New Roman"/>
          <w:b w:val="false"/>
          <w:i w:val="false"/>
          <w:color w:val="000000"/>
          <w:sz w:val="28"/>
        </w:rPr>
        <w:t>
      6) көрсетілетін қызметті берушінің жауапты орындаушысы аттестаттау туралы куәлікті немесе бас тарту туралы дәлелді жауапты дайындайды және көрсетілетін қызметті берушінің басшысына қол қоюға жолдайды;</w:t>
      </w:r>
      <w:r>
        <w:br/>
      </w:r>
      <w:r>
        <w:rPr>
          <w:rFonts w:ascii="Times New Roman"/>
          <w:b w:val="false"/>
          <w:i w:val="false"/>
          <w:color w:val="000000"/>
          <w:sz w:val="28"/>
        </w:rPr>
        <w:t>
      7) көрсетілетін қызметті берушінің басшысы аттестаттау туралы куәлікке немесе бас тарту туралы дәлелді жауапқа қол қояды;</w:t>
      </w:r>
      <w:r>
        <w:br/>
      </w:r>
      <w:r>
        <w:rPr>
          <w:rFonts w:ascii="Times New Roman"/>
          <w:b w:val="false"/>
          <w:i w:val="false"/>
          <w:color w:val="000000"/>
          <w:sz w:val="28"/>
        </w:rPr>
        <w:t>
      8) көрсетілетін қызметті берушінің кеңсе маманы көрсетілетін қызметті алушыға аттестаттау туралы куәлікті немесе бас тарту туралы дәлелді жауапты береді.</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Мемлекеттiк қызмет көрсету процесінде көрсетілетін қызметті берушiнiң</w:t>
      </w:r>
      <w:r>
        <w:br/>
      </w:r>
      <w:r>
        <w:rPr>
          <w:rFonts w:ascii="Times New Roman"/>
          <w:b/>
          <w:i w:val="false"/>
          <w:color w:val="000000"/>
        </w:rPr>
        <w:t>құрылымдық бөлiмшелерінің (қызметкерлерінің) өзара іс-қимыл тәртiбiн сипаттау</w:t>
      </w:r>
    </w:p>
    <w:bookmarkEnd w:id="2"/>
    <w:p>
      <w:pPr>
        <w:spacing w:after="0"/>
        <w:ind w:left="0"/>
        <w:jc w:val="left"/>
      </w:pPr>
      <w:r>
        <w:rPr>
          <w:rFonts w:ascii="Times New Roman"/>
          <w:b w:val="false"/>
          <w:i w:val="false"/>
          <w:color w:val="000000"/>
          <w:sz w:val="28"/>
        </w:rPr>
        <w:t>      7. Мемлекеттiк қызмет көрсету процесіне қатысатын көрсетілетін қызметті берушінің құрылымдық бөлiмшелерінің (қызметкерлерінің) тiзбесі: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бөлім басшысы;</w:t>
      </w:r>
      <w:r>
        <w:br/>
      </w:r>
      <w:r>
        <w:rPr>
          <w:rFonts w:ascii="Times New Roman"/>
          <w:b w:val="false"/>
          <w:i w:val="false"/>
          <w:color w:val="000000"/>
          <w:sz w:val="28"/>
        </w:rPr>
        <w:t>
      4) көрсетілетін қызметті берушінің жауапты орындаушысы;</w:t>
      </w:r>
      <w:r>
        <w:br/>
      </w:r>
      <w:r>
        <w:rPr>
          <w:rFonts w:ascii="Times New Roman"/>
          <w:b w:val="false"/>
          <w:i w:val="false"/>
          <w:color w:val="000000"/>
          <w:sz w:val="28"/>
        </w:rPr>
        <w:t>
      5) сараптау комиссиясы.</w:t>
      </w:r>
      <w:r>
        <w:br/>
      </w:r>
      <w:r>
        <w:rPr>
          <w:rFonts w:ascii="Times New Roman"/>
          <w:b w:val="false"/>
          <w:i w:val="false"/>
          <w:color w:val="000000"/>
          <w:sz w:val="28"/>
        </w:rPr>
        <w:t xml:space="preserve">
      8. Әрбір рәсімнің (іс-қимылдың) ұзақтығын көрсете отырып, құрылымдық бөлiмшелер (қызметкерлер) арасындағы рәсімдердің (іс-қимылдардың) реттілігін сипаттау "Тұқымның сапасына сараптама жасау жөніндегі зертханаларды аттестаттау"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әрбір рәсімнің (іс-қимылдың) ұзақтығын көрсете отырып әрбір рәсімнің (іс-қимылдың) өту блок-схемасымен сүйемелденеді.</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9. Портал арқылы мемлекеттік қызметті көрсету кезіндегі көрсетілетін қызметті алушының жүгіну тәртібін және рәсімнің (іс-қимылдың) реттілігін сипаттау.</w:t>
      </w:r>
      <w:r>
        <w:br/>
      </w:r>
      <w:r>
        <w:rPr>
          <w:rFonts w:ascii="Times New Roman"/>
          <w:b w:val="false"/>
          <w:i w:val="false"/>
          <w:color w:val="000000"/>
          <w:sz w:val="28"/>
        </w:rPr>
        <w:t>
      1) көрсетілетін қызметті алушы компьютерінің интернет-браузерінде сақталып тұратын ЭЦҚ тіркеу куәлігінің көмегімен порталға тіркелуді жүзеге асырады (порталда тіркелмеген көрсетілетін қызметті алушы үшін жүзеге асырылады);</w:t>
      </w:r>
      <w:r>
        <w:br/>
      </w:r>
      <w:r>
        <w:rPr>
          <w:rFonts w:ascii="Times New Roman"/>
          <w:b w:val="false"/>
          <w:i w:val="false"/>
          <w:color w:val="000000"/>
          <w:sz w:val="28"/>
        </w:rPr>
        <w:t>
      2) 1-процесс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порталға енгізу процесі (авторизациялау процесі);</w:t>
      </w:r>
      <w:r>
        <w:br/>
      </w:r>
      <w:r>
        <w:rPr>
          <w:rFonts w:ascii="Times New Roman"/>
          <w:b w:val="false"/>
          <w:i w:val="false"/>
          <w:color w:val="000000"/>
          <w:sz w:val="28"/>
        </w:rPr>
        <w:t>
      3) 1-шарт – порталда бизнес-сәйкестендіру нөмірі (бұдан әрі – БСН) логині мен пароль арқылы тіркелген көрсетілетін қызметті алушы туралы деректердің дұрыстығын тексеру;</w:t>
      </w:r>
      <w:r>
        <w:br/>
      </w: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порталмен авторизациялаудан бас тарту туралы хабарламаны қалыптастыру;</w:t>
      </w:r>
      <w:r>
        <w:br/>
      </w:r>
      <w:r>
        <w:rPr>
          <w:rFonts w:ascii="Times New Roman"/>
          <w:b w:val="false"/>
          <w:i w:val="false"/>
          <w:color w:val="000000"/>
          <w:sz w:val="28"/>
        </w:rPr>
        <w:t>
      5) 3-процесс – көрсетілетін қызметті алушының осы регламентте көрсетілген қызметті таңдауы, мемлекеттік көрсетілетін қызметті көрсету үшін сұраныс нысанын экранға шығару және оның құрылымы мен үлгілік талаптарын ескере, сұраныс нысанына қажетті құжаттарды электронды түрде жалғай отырып, көрсетілетін қызметті алушының нысанды толтыруы (деректерді енгізуі);</w:t>
      </w:r>
      <w:r>
        <w:br/>
      </w:r>
      <w:r>
        <w:rPr>
          <w:rFonts w:ascii="Times New Roman"/>
          <w:b w:val="false"/>
          <w:i w:val="false"/>
          <w:color w:val="000000"/>
          <w:sz w:val="28"/>
        </w:rPr>
        <w:t>
      6) 4-процесс – сұранысты куәландыру (қол қою) үшін көрсетілетін қызметті алушы ЭЦҚ тіркеу куәлігін таңдайды;</w:t>
      </w:r>
      <w:r>
        <w:br/>
      </w:r>
      <w:r>
        <w:rPr>
          <w:rFonts w:ascii="Times New Roman"/>
          <w:b w:val="false"/>
          <w:i w:val="false"/>
          <w:color w:val="000000"/>
          <w:sz w:val="28"/>
        </w:rPr>
        <w:t>
      7) 2-шарт – порталда ЭЦҚ тіркеу куәлігінің қолданылу мерзімін және кері қайтарылған (жойылған) тіркеу куәліктерінің тізімінде жоқтығын, сондай-ақ сұраныста көрсетілген БСН және ЭЦҚ тіркеу куәлігінде көрсетілген БСН арасында сәйкестендіру деректерінің сәйкестігін тексеру;</w:t>
      </w:r>
      <w:r>
        <w:br/>
      </w:r>
      <w:r>
        <w:rPr>
          <w:rFonts w:ascii="Times New Roman"/>
          <w:b w:val="false"/>
          <w:i w:val="false"/>
          <w:color w:val="000000"/>
          <w:sz w:val="28"/>
        </w:rPr>
        <w:t>
      8) 5-процесс – көрсетілетін қызметті алушының ЭЦҚ түпнұсқалығының расталмауына байланысты сұратылатын мемлекеттік көрсетілетін қызметтен бас тарту туралы хабарламаны қалыптастыру;</w:t>
      </w:r>
      <w:r>
        <w:br/>
      </w:r>
      <w:r>
        <w:rPr>
          <w:rFonts w:ascii="Times New Roman"/>
          <w:b w:val="false"/>
          <w:i w:val="false"/>
          <w:color w:val="000000"/>
          <w:sz w:val="28"/>
        </w:rPr>
        <w:t>
      9) 6-процесс – көрсетілетін қызметті алушының ЭЦҚ арқылы мемлекеттік көрсетілетін қызметті көрсетуге сұраныстың толтырылған нысанын (енгізілген деректерін) куәландыру (қол қою);</w:t>
      </w:r>
      <w:r>
        <w:br/>
      </w:r>
      <w:r>
        <w:rPr>
          <w:rFonts w:ascii="Times New Roman"/>
          <w:b w:val="false"/>
          <w:i w:val="false"/>
          <w:color w:val="000000"/>
          <w:sz w:val="28"/>
        </w:rPr>
        <w:t>
      10) 7-процесс – электрондық құжатты (көрсетілетін қызметті алушының сұранысы) "Е-лицензиялау" мемлекеттік деректер қоры ақпараттық жүйесінде (бұдан әрі – "Е-лицензиялау" МДҚ АЖ) тіркеу және "Е-лицензиялау" МДҚ АЖ-да сұранысты өңдеу;</w:t>
      </w:r>
      <w:r>
        <w:br/>
      </w:r>
      <w:r>
        <w:rPr>
          <w:rFonts w:ascii="Times New Roman"/>
          <w:b w:val="false"/>
          <w:i w:val="false"/>
          <w:color w:val="000000"/>
          <w:sz w:val="28"/>
        </w:rPr>
        <w:t>
      11) 3-шарт – көрсетілетін қызметті беруші көрсетілетін қызметті алушының аттестаттау туралы куәлікті беру үшін талаптар мен негіздемелерге сәйкестігін тексеру;</w:t>
      </w:r>
      <w:r>
        <w:br/>
      </w:r>
      <w:r>
        <w:rPr>
          <w:rFonts w:ascii="Times New Roman"/>
          <w:b w:val="false"/>
          <w:i w:val="false"/>
          <w:color w:val="000000"/>
          <w:sz w:val="28"/>
        </w:rPr>
        <w:t>
      12) 8-процесс – "Е-лицензиялау" МДҚ АЖ-да көрсетілетін қызметті алушының деректерінде кемшіліктердің болуына байланысты сұратылатын мемлекеттік көрсетілетін қызметтен бас тарту туралы хабарламаны қалыптастыру;</w:t>
      </w:r>
      <w:r>
        <w:br/>
      </w:r>
      <w:r>
        <w:rPr>
          <w:rFonts w:ascii="Times New Roman"/>
          <w:b w:val="false"/>
          <w:i w:val="false"/>
          <w:color w:val="000000"/>
          <w:sz w:val="28"/>
        </w:rPr>
        <w:t>
      13) 9-процесс – көрсетілетін қызметті алушының порталда қалыптастырылған мемлекеттік көрсетілетін қызмет нәтижесін (аттестаттау туралы электрондық куәлік) алуы. Электрондық құжат көрсетілетін қызметті берушінің ЭЦҚ пайдалану арқылы қалыптастырылады.</w:t>
      </w:r>
      <w:r>
        <w:br/>
      </w:r>
      <w:r>
        <w:rPr>
          <w:rFonts w:ascii="Times New Roman"/>
          <w:b w:val="false"/>
          <w:i w:val="false"/>
          <w:color w:val="000000"/>
          <w:sz w:val="28"/>
        </w:rPr>
        <w:t xml:space="preserve">
      10. Портал арқылы мемлекеттік қызмет көрсету процесінде ақпараттық жүйелерді пайдалану тәртібінің толық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11. Көрсетілетін қызметті беруші арқылы мемлекеттік көрсетілетін қызмет көрсету кезінде жүгіну тәртібі мен рәсімдердің (іс-қимылдардың) кезектілігін сипаттау.</w:t>
      </w:r>
      <w:r>
        <w:br/>
      </w:r>
      <w:r>
        <w:rPr>
          <w:rFonts w:ascii="Times New Roman"/>
          <w:b w:val="false"/>
          <w:i w:val="false"/>
          <w:color w:val="000000"/>
          <w:sz w:val="28"/>
        </w:rPr>
        <w:t>
      1) 1-процесс – көрсетілетін қызметті берушінің қызметкері мемлекеттік көрсетілетін қызметті көрсету үшін "Е-лицензиялау" МДҚ АЖ-ға логин мен парольді енгізеді (авторизациялау процесі);</w:t>
      </w:r>
      <w:r>
        <w:br/>
      </w:r>
      <w:r>
        <w:rPr>
          <w:rFonts w:ascii="Times New Roman"/>
          <w:b w:val="false"/>
          <w:i w:val="false"/>
          <w:color w:val="000000"/>
          <w:sz w:val="28"/>
        </w:rPr>
        <w:t>
      2) 1-шарт – логин және пароль арқылы "Е-лицензиялау" МДБ АЖ-да тіркелген көрсетілетін қызметті берушінің қызметкері туралы мәліметтердің дұрыстығын тексеру;</w:t>
      </w:r>
      <w:r>
        <w:br/>
      </w:r>
      <w:r>
        <w:rPr>
          <w:rFonts w:ascii="Times New Roman"/>
          <w:b w:val="false"/>
          <w:i w:val="false"/>
          <w:color w:val="000000"/>
          <w:sz w:val="28"/>
        </w:rPr>
        <w:t>
      3) 2-процесс – көрсетілетін қызметті беруші қызметкерінің мәліметтерінде кемшіліктердің болуына байланысты "Е-лицензиялау" МДБ АЖ-да авторизациялаудан бас тарту туралы хабарлама қалыптастыру;</w:t>
      </w:r>
      <w:r>
        <w:br/>
      </w:r>
      <w:r>
        <w:rPr>
          <w:rFonts w:ascii="Times New Roman"/>
          <w:b w:val="false"/>
          <w:i w:val="false"/>
          <w:color w:val="000000"/>
          <w:sz w:val="28"/>
        </w:rPr>
        <w:t>
      4) 3-процесс – көрсетілетін қызметті берушінің қызметкері осы регламентте көрсетілген мемлекеттік көрсетілетін қызметті таңдайды, экранға мемлекеттік көрсетілетін қызмет көрсетуге арналған сұраныс нысанын шығарады және көрсетілетін қызметті берушінің қызметкері көрсетілетін қызметті алушының мәліметтерін енгізеді;</w:t>
      </w:r>
      <w:r>
        <w:br/>
      </w:r>
      <w:r>
        <w:rPr>
          <w:rFonts w:ascii="Times New Roman"/>
          <w:b w:val="false"/>
          <w:i w:val="false"/>
          <w:color w:val="000000"/>
          <w:sz w:val="28"/>
        </w:rPr>
        <w:t>
      5) 4-процесс – электрондық үкімет шлюзі (бұдан әрі - ЭҮШ) арқылы заңды тұлғалардың мемлекеттік деректер қорына (бұдан әрі - ЗТ МДҚ) көрсетілетін қызметті алушының мәліметтері туралы сұрау жолданады;</w:t>
      </w:r>
      <w:r>
        <w:br/>
      </w:r>
      <w:r>
        <w:rPr>
          <w:rFonts w:ascii="Times New Roman"/>
          <w:b w:val="false"/>
          <w:i w:val="false"/>
          <w:color w:val="000000"/>
          <w:sz w:val="28"/>
        </w:rPr>
        <w:t>
      6) ЗТ МДҚ-да көрсетілетін қызметті алушының мәліметтерінің болуы тексеріледі;</w:t>
      </w:r>
      <w:r>
        <w:br/>
      </w:r>
      <w:r>
        <w:rPr>
          <w:rFonts w:ascii="Times New Roman"/>
          <w:b w:val="false"/>
          <w:i w:val="false"/>
          <w:color w:val="000000"/>
          <w:sz w:val="28"/>
        </w:rPr>
        <w:t>
      7) 5-процесс – ЗТ МДҚ–да көрсетілетін қызметті алушының мәліметтерінің болмауына байланысты мәлімет алу мүмкіндігінің жоқтығы туралы хабарлама қалыптастырылады;</w:t>
      </w:r>
      <w:r>
        <w:br/>
      </w:r>
      <w:r>
        <w:rPr>
          <w:rFonts w:ascii="Times New Roman"/>
          <w:b w:val="false"/>
          <w:i w:val="false"/>
          <w:color w:val="000000"/>
          <w:sz w:val="28"/>
        </w:rPr>
        <w:t>
      8) 6-процесс – қағаз түріндегі құжаттардың болуы туралы бөлігінде сұрау салу нысаны толтырылады және көрсетілетін қызметті берушінің қызметкері көрсетілетін қызметті алушы ұсынған құжаттарды сканерлейді және оларды сұрау салу нысанына жалғайды;</w:t>
      </w:r>
      <w:r>
        <w:br/>
      </w:r>
      <w:r>
        <w:rPr>
          <w:rFonts w:ascii="Times New Roman"/>
          <w:b w:val="false"/>
          <w:i w:val="false"/>
          <w:color w:val="000000"/>
          <w:sz w:val="28"/>
        </w:rPr>
        <w:t>
      9) 7-процесс – "Е-лицензиялау" МДҚ АЖ-да сұранысты тіркеу және "Е-лицензиялау" МДБ АЖ-да мемлекеттік көрсетілетін қызметті өңдеу;</w:t>
      </w:r>
      <w:r>
        <w:br/>
      </w:r>
      <w:r>
        <w:rPr>
          <w:rFonts w:ascii="Times New Roman"/>
          <w:b w:val="false"/>
          <w:i w:val="false"/>
          <w:color w:val="000000"/>
          <w:sz w:val="28"/>
        </w:rPr>
        <w:t>
      10) 3-шарт – аттестаттау туралы куәлікті беру үшін көрсетілетін қызметті беруші көрсетілетін қызметті алушының талаптарға және негіздемелерге сәйкестігін тексереді;</w:t>
      </w:r>
      <w:r>
        <w:br/>
      </w:r>
      <w:r>
        <w:rPr>
          <w:rFonts w:ascii="Times New Roman"/>
          <w:b w:val="false"/>
          <w:i w:val="false"/>
          <w:color w:val="000000"/>
          <w:sz w:val="28"/>
        </w:rPr>
        <w:t>
      11) 8-процесс – "Е-лицензиялау" МДҚ АЖ-да көрсетілетін қызметті алушының мәліметтерінде кемшіліктердің болуына байланысты сұратылған мемлекеттік көрсетілетін қызметтен бас тарту туралы хабарлама қалыптастырылады;</w:t>
      </w:r>
      <w:r>
        <w:br/>
      </w:r>
      <w:r>
        <w:rPr>
          <w:rFonts w:ascii="Times New Roman"/>
          <w:b w:val="false"/>
          <w:i w:val="false"/>
          <w:color w:val="000000"/>
          <w:sz w:val="28"/>
        </w:rPr>
        <w:t>
      12) 9-процесс – көрсетілетін қызметті алушы "Е-лицензиялау" МДҚ АЖ-да қалыптастырылған мемлекеттік көрсетілетін қызметтің нәтижесін (аттестациялау туралы электрондық куәлікті) алады.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xml:space="preserve">
      12. Мемлекеттік қызметті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 процестерінің анықтамалығында көрсетіледі.</w:t>
      </w:r>
      <w:r>
        <w:br/>
      </w:r>
      <w:r>
        <w:rPr>
          <w:rFonts w:ascii="Times New Roman"/>
          <w:b w:val="false"/>
          <w:i w:val="false"/>
          <w:color w:val="000000"/>
          <w:sz w:val="28"/>
        </w:rPr>
        <w:t>
      Мемлекеттік қызмет көрсетудің бизнес-процестерінің анықтамалығы көрсетілетін қызметті берушінің интернет-ресурсына орналастырылады.</w:t>
      </w:r>
      <w:r>
        <w:br/>
      </w:r>
      <w:r>
        <w:rPr>
          <w:rFonts w:ascii="Times New Roman"/>
          <w:b w:val="false"/>
          <w:i w:val="false"/>
          <w:color w:val="000000"/>
          <w:sz w:val="28"/>
        </w:rPr>
        <w:t xml:space="preserve">
      13. Мемлекеттік қызметті көрсету мәселелері бойынша көрсетілген қызметті берушінің, ХҚО-ның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 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w:t>
            </w:r>
            <w:r>
              <w:br/>
            </w:r>
            <w:r>
              <w:rPr>
                <w:rFonts w:ascii="Times New Roman"/>
                <w:b w:val="false"/>
                <w:i w:val="false"/>
                <w:color w:val="000000"/>
                <w:sz w:val="20"/>
              </w:rPr>
              <w:t>сараптама жасау жөніндегі</w:t>
            </w:r>
            <w:r>
              <w:br/>
            </w:r>
            <w:r>
              <w:rPr>
                <w:rFonts w:ascii="Times New Roman"/>
                <w:b w:val="false"/>
                <w:i w:val="false"/>
                <w:color w:val="000000"/>
                <w:sz w:val="20"/>
              </w:rPr>
              <w:t>зертханаларды аттестаттау"</w:t>
            </w:r>
            <w:r>
              <w:br/>
            </w:r>
            <w:r>
              <w:rPr>
                <w:rFonts w:ascii="Times New Roman"/>
                <w:b w:val="false"/>
                <w:i w:val="false"/>
                <w:color w:val="000000"/>
                <w:sz w:val="20"/>
              </w:rPr>
              <w:t>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бөлiмшелер</w:t>
      </w:r>
      <w:r>
        <w:br/>
      </w:r>
      <w:r>
        <w:rPr>
          <w:rFonts w:ascii="Times New Roman"/>
          <w:b/>
          <w:i w:val="false"/>
          <w:color w:val="000000"/>
        </w:rPr>
        <w:t>(қызметкерлер) арасындағы өзара іс-қимылдың реттілігін сипаттаудың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w:t>
            </w:r>
            <w:r>
              <w:br/>
            </w:r>
            <w:r>
              <w:rPr>
                <w:rFonts w:ascii="Times New Roman"/>
                <w:b w:val="false"/>
                <w:i w:val="false"/>
                <w:color w:val="000000"/>
                <w:sz w:val="20"/>
              </w:rPr>
              <w:t>сараптама жасау жөніндегі</w:t>
            </w:r>
            <w:r>
              <w:br/>
            </w:r>
            <w:r>
              <w:rPr>
                <w:rFonts w:ascii="Times New Roman"/>
                <w:b w:val="false"/>
                <w:i w:val="false"/>
                <w:color w:val="000000"/>
                <w:sz w:val="20"/>
              </w:rPr>
              <w:t>зертханаларды аттестаттау"</w:t>
            </w:r>
            <w:r>
              <w:br/>
            </w:r>
            <w:r>
              <w:rPr>
                <w:rFonts w:ascii="Times New Roman"/>
                <w:b w:val="false"/>
                <w:i w:val="false"/>
                <w:color w:val="000000"/>
                <w:sz w:val="20"/>
              </w:rPr>
              <w:t>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Портал арқылы мемлекеттiк қызметті көрсету процесiнде</w:t>
      </w:r>
      <w:r>
        <w:br/>
      </w:r>
      <w:r>
        <w:rPr>
          <w:rFonts w:ascii="Times New Roman"/>
          <w:b/>
          <w:i w:val="false"/>
          <w:color w:val="000000"/>
        </w:rPr>
        <w:t>ақпараттық жүйелердi пайдалану тәртiбi</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94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94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w:t>
            </w:r>
            <w:r>
              <w:br/>
            </w:r>
            <w:r>
              <w:rPr>
                <w:rFonts w:ascii="Times New Roman"/>
                <w:b w:val="false"/>
                <w:i w:val="false"/>
                <w:color w:val="000000"/>
                <w:sz w:val="20"/>
              </w:rPr>
              <w:t>сараптама жасау жөніндегі</w:t>
            </w:r>
            <w:r>
              <w:br/>
            </w:r>
            <w:r>
              <w:rPr>
                <w:rFonts w:ascii="Times New Roman"/>
                <w:b w:val="false"/>
                <w:i w:val="false"/>
                <w:color w:val="000000"/>
                <w:sz w:val="20"/>
              </w:rPr>
              <w:t>зертханаларды аттестаттау"</w:t>
            </w:r>
            <w:r>
              <w:br/>
            </w:r>
            <w:r>
              <w:rPr>
                <w:rFonts w:ascii="Times New Roman"/>
                <w:b w:val="false"/>
                <w:i w:val="false"/>
                <w:color w:val="000000"/>
                <w:sz w:val="20"/>
              </w:rPr>
              <w:t>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w:t>
      </w:r>
      <w:r>
        <w:br/>
      </w:r>
      <w:r>
        <w:rPr>
          <w:rFonts w:ascii="Times New Roman"/>
          <w:b/>
          <w:i w:val="false"/>
          <w:color w:val="000000"/>
        </w:rPr>
        <w:t>мемлекеттік қызметін көрсетудің бизнес 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58166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166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