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2d9a6" w14:textId="312d9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17 маусымдағы № 159 қаулысы. Батыс Қазақстан облысы Әділет департаментінде 2014 жылғы 23 шілдеде № 3592 болып тіркелді. Күші жойылды - Батыс Қазақстан облысы әкімдігінің 2015 жылғы 18 тамыздағы № 216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18.08.2015 </w:t>
      </w:r>
      <w:r>
        <w:rPr>
          <w:rFonts w:ascii="Times New Roman"/>
          <w:b w:val="false"/>
          <w:i w:val="false"/>
          <w:color w:val="ff0000"/>
          <w:sz w:val="28"/>
        </w:rPr>
        <w:t>№ 216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Батыс Қазақстан облысы әкімінің орынбасары М. Ш. Кәрімовке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17 маусымдағы № 159</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"Жер қойнауы және жер қойнауын пайдалану туралы" Қазақстан Республикасының</w:t>
      </w:r>
      <w:r>
        <w:br/>
      </w:r>
      <w:r>
        <w:rPr>
          <w:rFonts w:ascii="Times New Roman"/>
          <w:b/>
          <w:i w:val="false"/>
          <w:color w:val="000000"/>
        </w:rPr>
        <w:t>Заңында көзделген жағдайларда, кең таралған пайдалы қазбаларды барлауды және</w:t>
      </w:r>
      <w:r>
        <w:br/>
      </w:r>
      <w:r>
        <w:rPr>
          <w:rFonts w:ascii="Times New Roman"/>
          <w:b/>
          <w:i w:val="false"/>
          <w:color w:val="000000"/>
        </w:rPr>
        <w:t>өндіруді жүргізу, барлауға немесе өндіруге байланысты емес құрылыс және (немесе)</w:t>
      </w:r>
      <w:r>
        <w:br/>
      </w:r>
      <w:r>
        <w:rPr>
          <w:rFonts w:ascii="Times New Roman"/>
          <w:b/>
          <w:i w:val="false"/>
          <w:color w:val="000000"/>
        </w:rPr>
        <w:t>жерасты ғимараттары үшін берілген жер қойнауының учаскелеріне арналған</w:t>
      </w:r>
      <w:r>
        <w:br/>
      </w:r>
      <w:r>
        <w:rPr>
          <w:rFonts w:ascii="Times New Roman"/>
          <w:b/>
          <w:i w:val="false"/>
          <w:color w:val="000000"/>
        </w:rPr>
        <w:t>сервитуттарды тіркеу"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 (бұдан әрі - мемлекеттік көрсетілетін қызмет).</w:t>
      </w:r>
      <w:r>
        <w:br/>
      </w:r>
      <w:r>
        <w:rPr>
          <w:rFonts w:ascii="Times New Roman"/>
          <w:b w:val="false"/>
          <w:i w:val="false"/>
          <w:color w:val="000000"/>
          <w:sz w:val="28"/>
        </w:rPr>
        <w:t xml:space="preserve">
      Мемлекеттік көрсетілетін қызмет Қазақстан Республикасы Үкіметінің 2014 жылғы 26 ақпандағы № 153 "Геология және су ресурстарын пайдалану саласындағы мемлекеттiк көрсетілетін қызметтер стандарттарын бекiту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 стандарты (бұдан әрі - Стандарт) негізінде жүзеге асырылады.</w:t>
      </w:r>
      <w:r>
        <w:br/>
      </w:r>
      <w:r>
        <w:rPr>
          <w:rFonts w:ascii="Times New Roman"/>
          <w:b w:val="false"/>
          <w:i w:val="false"/>
          <w:color w:val="000000"/>
          <w:sz w:val="28"/>
        </w:rPr>
        <w:t>
      Мемлекеттік көрсетілетін қызметті Батыс Қазақстан облысы, Орал қаласы, Х. Чурин көшесі, 116-үй мекенжайы бойынша орналасқан "Батыс Қазақстан облысының кәсіпкерлік және индустриалдық-инновациялық даму басқармасы" мемлекеттік мекемесі (бұдан әрі - 1-көрсетілетін қызметті беруші) және Батыс Қазақстан облысы, Орал қаласы, Дамба тұйығы көшесі, 5/1-үй мекенжайы бойынша орналасқан "Батыс Қазақстан облысының табиғи ресурстар және табиғат пайдалануды реттеу басқармасы" мемлекеттік мекемесі (бұдан әрі – 2-көрсетілетін қызметті беруші) көрсетеді.</w:t>
      </w:r>
      <w:r>
        <w:br/>
      </w:r>
      <w:r>
        <w:rPr>
          <w:rFonts w:ascii="Times New Roman"/>
          <w:b w:val="false"/>
          <w:i w:val="false"/>
          <w:color w:val="000000"/>
          <w:sz w:val="28"/>
        </w:rPr>
        <w:t>
      2. Мемлекеттік көрсетілетін қызмет нысаны: қағаз түрінде.</w:t>
      </w:r>
      <w:r>
        <w:br/>
      </w:r>
      <w:r>
        <w:rPr>
          <w:rFonts w:ascii="Times New Roman"/>
          <w:b w:val="false"/>
          <w:i w:val="false"/>
          <w:color w:val="000000"/>
          <w:sz w:val="28"/>
        </w:rPr>
        <w:t>
      3. Мемлекеттік қызметті көрсету нәтижесі - "Жер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туралы хабарлама-хат (бұдан әрі - хабарлама-хат) немесе мемлекеттік қызметті көрсетуден бас тарту туралы дәлелді жауап.</w:t>
      </w:r>
      <w:r>
        <w:br/>
      </w:r>
      <w:r>
        <w:rPr>
          <w:rFonts w:ascii="Times New Roman"/>
          <w:b w:val="false"/>
          <w:i w:val="false"/>
          <w:color w:val="000000"/>
          <w:sz w:val="28"/>
        </w:rPr>
        <w:t>
      Мемлекеттік қызмет көрсетудің нәтижесін беру нысаны: қағаз түрінде.</w:t>
      </w:r>
      <w:r>
        <w:br/>
      </w:r>
      <w:r>
        <w:rPr>
          <w:rFonts w:ascii="Times New Roman"/>
          <w:b w:val="false"/>
          <w:i w:val="false"/>
          <w:color w:val="000000"/>
          <w:sz w:val="28"/>
        </w:rPr>
        <w:t>
      Мемлекеттік көрсетілетін қызмет "Салық және бюджетке төленетін басқа да міндетті төлемдер туралы" (Салық кодексі) 2008 жылғы 10 желтоқсандағы Қазақстан Республикасы Кодексінің 456 бабындағы кестенің 3.4. тармағына сәйкес сервитуттарды мемлекеттік тіркеу үшін 0,5 айлық есептік көрсеткіш мөлшерінде алым алынып, ақылы негізде көрсетіледі.</w:t>
      </w:r>
      <w:r>
        <w:br/>
      </w:r>
      <w:r>
        <w:rPr>
          <w:rFonts w:ascii="Times New Roman"/>
          <w:b w:val="false"/>
          <w:i w:val="false"/>
          <w:color w:val="000000"/>
          <w:sz w:val="28"/>
        </w:rPr>
        <w:t>
      Мемлекеттік алымды төлеу қолма-қол және қолма-қол емес нысандарда екінші деңгейдегі банктер мен банктік операциялардың жекелеген түрлерін жүзеге асыратын ұйымдар арқылы жүзеге асырылады.</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1"/>
    <w:p>
      <w:pPr>
        <w:spacing w:after="0"/>
        <w:ind w:left="0"/>
        <w:jc w:val="left"/>
      </w:pPr>
      <w:r>
        <w:rPr>
          <w:rFonts w:ascii="Times New Roman"/>
          <w:b w:val="false"/>
          <w:i w:val="false"/>
          <w:color w:val="000000"/>
          <w:sz w:val="28"/>
        </w:rPr>
        <w:t xml:space="preserve">      4. Жеке және заңды тұлғаларға (бұдан әрі – көрсетілетін қызметті алушы) мемлекеттік қызмет көрсету бойынша рәсімді (іс-қимылды) бастауға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 (бұдан әрі - құжаттар) қоса берілген, еркін нысандағы өтініш негіздеме болып табылады.</w:t>
      </w:r>
      <w:r>
        <w:br/>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үшін берілген жер қойнауының учаскелеріне арналған сервитуттарды тіркеу үшін:</w:t>
      </w:r>
      <w:r>
        <w:br/>
      </w:r>
      <w:r>
        <w:rPr>
          <w:rFonts w:ascii="Times New Roman"/>
          <w:b w:val="false"/>
          <w:i w:val="false"/>
          <w:color w:val="000000"/>
          <w:sz w:val="28"/>
        </w:rPr>
        <w:t>
      1) 1-көрсетілетін қызметті берушінің кеңсе маманы көрсетілетін қызметті алушы құжаттарды тапсырған кезден бастап 10 минут ішінде қабылдауды және тіркеу журналында тіркеуді жүзеге асырады.</w:t>
      </w:r>
      <w:r>
        <w:br/>
      </w:r>
      <w:r>
        <w:rPr>
          <w:rFonts w:ascii="Times New Roman"/>
          <w:b w:val="false"/>
          <w:i w:val="false"/>
          <w:color w:val="000000"/>
          <w:sz w:val="28"/>
        </w:rPr>
        <w:t>
      Нәтижесі - құжаттарды 1-көрсетілетін қызметті берушінің басшысына бұрыштама қоюға жолдайды;</w:t>
      </w:r>
      <w:r>
        <w:br/>
      </w:r>
      <w:r>
        <w:rPr>
          <w:rFonts w:ascii="Times New Roman"/>
          <w:b w:val="false"/>
          <w:i w:val="false"/>
          <w:color w:val="000000"/>
          <w:sz w:val="28"/>
        </w:rPr>
        <w:t>
      2) 1-көрсетілетін қызметті берушінің басшысы 1 күнтізбелік күн ішінде құжаттармен танысады және мемлекеттік қызметті көрсету үшін 1-көрсетілетін қызметті берушінің жауапты орындаушысын анықтайды.</w:t>
      </w:r>
      <w:r>
        <w:br/>
      </w:r>
      <w:r>
        <w:rPr>
          <w:rFonts w:ascii="Times New Roman"/>
          <w:b w:val="false"/>
          <w:i w:val="false"/>
          <w:color w:val="000000"/>
          <w:sz w:val="28"/>
        </w:rPr>
        <w:t>
      Нәтижесі - мемлекеттік қызметті көрсету үшін құжаттарды 1-көрсетілетін қызметті берушінің жауапты орындаушысына жолдайды;</w:t>
      </w:r>
      <w:r>
        <w:br/>
      </w:r>
      <w:r>
        <w:rPr>
          <w:rFonts w:ascii="Times New Roman"/>
          <w:b w:val="false"/>
          <w:i w:val="false"/>
          <w:color w:val="000000"/>
          <w:sz w:val="28"/>
        </w:rPr>
        <w:t>
      3) 1-көрсетілетін қызметті берушінің жауапты орындаушысы 11 күнтізбелік күн ішінде құжаттарды қарайды, құжаттардың толықтығын тексереді және хабарлама-хатты немесе мемлекеттік қызметті көрсетуден бас тарту туралы дәлелді жауапты дайындайды.</w:t>
      </w:r>
      <w:r>
        <w:br/>
      </w:r>
      <w:r>
        <w:rPr>
          <w:rFonts w:ascii="Times New Roman"/>
          <w:b w:val="false"/>
          <w:i w:val="false"/>
          <w:color w:val="000000"/>
          <w:sz w:val="28"/>
        </w:rPr>
        <w:t>
      Нәтижесі - хабарлама-хатты немесе мемлекеттік қызметті көрсетуден бас тарту туралы дәлелді жауапты 1-көрсетілетін қызметті берушінің басшысына қол қоюға жолдайды;</w:t>
      </w:r>
      <w:r>
        <w:br/>
      </w:r>
      <w:r>
        <w:rPr>
          <w:rFonts w:ascii="Times New Roman"/>
          <w:b w:val="false"/>
          <w:i w:val="false"/>
          <w:color w:val="000000"/>
          <w:sz w:val="28"/>
        </w:rPr>
        <w:t>
      4) 1-көрсетілетін қызметті берушінің басшысы 1 күнтізбелік күн ішінде хабарлама-хатты немесе мемлекеттік қызметті көрсетуден бас тарту туралы дәлелді жауапты қарайды және қол қояды.</w:t>
      </w:r>
      <w:r>
        <w:br/>
      </w:r>
      <w:r>
        <w:rPr>
          <w:rFonts w:ascii="Times New Roman"/>
          <w:b w:val="false"/>
          <w:i w:val="false"/>
          <w:color w:val="000000"/>
          <w:sz w:val="28"/>
        </w:rPr>
        <w:t>
      Нәтижесі - қол қойылған хабарлама-хатты немесе мемлекеттік қызметті көрсетуден бас тарту туралы дәлелді жауапты 1-көрсетілетін қызметті берушінің жауапты орындаушысына жолдайды;</w:t>
      </w:r>
      <w:r>
        <w:br/>
      </w:r>
      <w:r>
        <w:rPr>
          <w:rFonts w:ascii="Times New Roman"/>
          <w:b w:val="false"/>
          <w:i w:val="false"/>
          <w:color w:val="000000"/>
          <w:sz w:val="28"/>
        </w:rPr>
        <w:t>
      5) 1-көрсетілетін қызметті берушінің жауапты орындаушысы 2 күнтізбелік күн ішінде қол қойылған хабарлама-хатты немесе мемлекеттік қызметті көрсетуден бас тарту туралы дәлелді жауапты тіркейді және көрсетілетін қызметті алушыға мемлекеттік қызметті көрсету нәтижесін береді.</w:t>
      </w:r>
      <w:r>
        <w:br/>
      </w:r>
      <w:r>
        <w:rPr>
          <w:rFonts w:ascii="Times New Roman"/>
          <w:b w:val="false"/>
          <w:i w:val="false"/>
          <w:color w:val="000000"/>
          <w:sz w:val="28"/>
        </w:rPr>
        <w:t>
      Нәтижесі - көрсетілетін қызметті алушыға хабарлама-хатты немесе мемлекеттік қызметті көрсетуден бас тарту туралы дәлелді жауапты береді.</w:t>
      </w:r>
      <w:r>
        <w:br/>
      </w:r>
      <w:r>
        <w:rPr>
          <w:rFonts w:ascii="Times New Roman"/>
          <w:b w:val="false"/>
          <w:i w:val="false"/>
          <w:color w:val="000000"/>
          <w:sz w:val="28"/>
        </w:rPr>
        <w:t>
      "Жер қойнауы және жер қойнауын пайдалану туралы" Қазақстан Республикасының Заңында көзделген жағдайларда,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үшін:</w:t>
      </w:r>
      <w:r>
        <w:br/>
      </w:r>
      <w:r>
        <w:rPr>
          <w:rFonts w:ascii="Times New Roman"/>
          <w:b w:val="false"/>
          <w:i w:val="false"/>
          <w:color w:val="000000"/>
          <w:sz w:val="28"/>
        </w:rPr>
        <w:t>
      1) 2-көрсетілетін қызметті берушінің кеңсе маманы көрсетілетін қызметті алушы құжаттарды тапсырған кезден бастап 10 минут ішінде қабылдауды және тіркеу журналында тіркеуді жүзеге асырады.</w:t>
      </w:r>
      <w:r>
        <w:br/>
      </w:r>
      <w:r>
        <w:rPr>
          <w:rFonts w:ascii="Times New Roman"/>
          <w:b w:val="false"/>
          <w:i w:val="false"/>
          <w:color w:val="000000"/>
          <w:sz w:val="28"/>
        </w:rPr>
        <w:t>
      Нәтижесі – құжаттарды 2-көрсетілетін қызметті берушінің басшысына бұрыштама қоюға жолдайды;</w:t>
      </w:r>
      <w:r>
        <w:br/>
      </w:r>
      <w:r>
        <w:rPr>
          <w:rFonts w:ascii="Times New Roman"/>
          <w:b w:val="false"/>
          <w:i w:val="false"/>
          <w:color w:val="000000"/>
          <w:sz w:val="28"/>
        </w:rPr>
        <w:t>
      2) 2-көрсетілетін қызметті берушінің басшысы 1 күнтізбелік күн ішінде құжаттармен танысады және мемлекеттік қызметті көрсету үшін 2-көрсетілетін қызметті берушінің жауапты орындаушысын анықтайды.</w:t>
      </w:r>
      <w:r>
        <w:br/>
      </w:r>
      <w:r>
        <w:rPr>
          <w:rFonts w:ascii="Times New Roman"/>
          <w:b w:val="false"/>
          <w:i w:val="false"/>
          <w:color w:val="000000"/>
          <w:sz w:val="28"/>
        </w:rPr>
        <w:t>
      Нәтижесі - мемлекеттік қызметті көрсету үшін құжаттарды 2-көрсетілетін қызметті берушінің жауапты орындаушысына жолдайды;</w:t>
      </w:r>
      <w:r>
        <w:br/>
      </w:r>
      <w:r>
        <w:rPr>
          <w:rFonts w:ascii="Times New Roman"/>
          <w:b w:val="false"/>
          <w:i w:val="false"/>
          <w:color w:val="000000"/>
          <w:sz w:val="28"/>
        </w:rPr>
        <w:t>
      3) 2-көрсетілетін қызметті берушінің жауапты орындаушысы 11 күнтізбелік күн ішінде құжаттарды қарайды, құжаттардың толықтығын тексереді және хабарлама-хатты немесе мемлекеттік қызметті көрсетуден бас тарту туралы дәлелді жауапты дайындайды.</w:t>
      </w:r>
      <w:r>
        <w:br/>
      </w:r>
      <w:r>
        <w:rPr>
          <w:rFonts w:ascii="Times New Roman"/>
          <w:b w:val="false"/>
          <w:i w:val="false"/>
          <w:color w:val="000000"/>
          <w:sz w:val="28"/>
        </w:rPr>
        <w:t>
      Нәтижесі - хабарлама-хатты немесе мемлекеттік қызметті көрсетуден бас тарту туралы дәлелді жауапты 2-көрсетілетін қызметті берушінің басшысына қол қоюға жолдайды;</w:t>
      </w:r>
      <w:r>
        <w:br/>
      </w:r>
      <w:r>
        <w:rPr>
          <w:rFonts w:ascii="Times New Roman"/>
          <w:b w:val="false"/>
          <w:i w:val="false"/>
          <w:color w:val="000000"/>
          <w:sz w:val="28"/>
        </w:rPr>
        <w:t>
      4) 2-көрсетілетін қызметті берушінің басшысы 1 күнтізбелік күн ішінде хабарлама-хатты немесе мемлекеттік қызметті көрсетуден бас тарту туралы дәлелді жауапты қарайды және қол қояды.</w:t>
      </w:r>
      <w:r>
        <w:br/>
      </w:r>
      <w:r>
        <w:rPr>
          <w:rFonts w:ascii="Times New Roman"/>
          <w:b w:val="false"/>
          <w:i w:val="false"/>
          <w:color w:val="000000"/>
          <w:sz w:val="28"/>
        </w:rPr>
        <w:t>
      Нәтижесі - қол қойылған хабарлама-хатты немесе мемлекеттік қызметті көрсетуден бас тарту туралы дәлелді жауапты 2-көрсетілетін қызметті берушінің жауапты орындаушысына жолдайды;</w:t>
      </w:r>
      <w:r>
        <w:br/>
      </w:r>
      <w:r>
        <w:rPr>
          <w:rFonts w:ascii="Times New Roman"/>
          <w:b w:val="false"/>
          <w:i w:val="false"/>
          <w:color w:val="000000"/>
          <w:sz w:val="28"/>
        </w:rPr>
        <w:t>
      5) 2-көрсетілетін қызметті берушінің жауапты орындаушысы 2 күнтізбелік күн ішінде қол қойылған хабарлама-хатты немесе мемлекеттік қызметті көрсетуден бас тарту туралы дәлелді жауапты тіркейді және көрсетілетін қызметті алушыға мемлекеттік қызметті көрсету нәтижесін береді.</w:t>
      </w:r>
      <w:r>
        <w:br/>
      </w:r>
      <w:r>
        <w:rPr>
          <w:rFonts w:ascii="Times New Roman"/>
          <w:b w:val="false"/>
          <w:i w:val="false"/>
          <w:color w:val="000000"/>
          <w:sz w:val="28"/>
        </w:rPr>
        <w:t>
      Нәтижесі - көрсетілетін қызметті алушыға хабарлама-хатты немесе мемлекеттік қызметті көрсетуден бас тарту туралы дәлелді жауапты береді.</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2"/>
    <w:p>
      <w:pPr>
        <w:spacing w:after="0"/>
        <w:ind w:left="0"/>
        <w:jc w:val="left"/>
      </w:pPr>
      <w:r>
        <w:rPr>
          <w:rFonts w:ascii="Times New Roman"/>
          <w:b w:val="false"/>
          <w:i w:val="false"/>
          <w:color w:val="000000"/>
          <w:sz w:val="28"/>
        </w:rPr>
        <w:t>      8. Мемлекеттік қызмет көрсету процесіне қатысатын 1-көрсетілетін қызметті беруші мен 2-көрсетілетін қызметті берушінің құрылымдық бөлімшелерінің (қызметкерлерінің) тізбесі:</w:t>
      </w:r>
      <w:r>
        <w:br/>
      </w:r>
      <w:r>
        <w:rPr>
          <w:rFonts w:ascii="Times New Roman"/>
          <w:b w:val="false"/>
          <w:i w:val="false"/>
          <w:color w:val="000000"/>
          <w:sz w:val="28"/>
        </w:rPr>
        <w:t>
      1) 1-көрсетілетін қызметті берушінің және 2-көрсетілетін қызметті берушінің кеңсе маманы;</w:t>
      </w:r>
      <w:r>
        <w:br/>
      </w:r>
      <w:r>
        <w:rPr>
          <w:rFonts w:ascii="Times New Roman"/>
          <w:b w:val="false"/>
          <w:i w:val="false"/>
          <w:color w:val="000000"/>
          <w:sz w:val="28"/>
        </w:rPr>
        <w:t>
      2) 1-көрсетілетін қызметті берушінің және 2-көрсетілетін қызметті берушінің жауапты орындаушысы;</w:t>
      </w:r>
      <w:r>
        <w:br/>
      </w:r>
      <w:r>
        <w:rPr>
          <w:rFonts w:ascii="Times New Roman"/>
          <w:b w:val="false"/>
          <w:i w:val="false"/>
          <w:color w:val="000000"/>
          <w:sz w:val="28"/>
        </w:rPr>
        <w:t>
      3) 1-көрсетілетін қызметті берушінің және 2-көрсетілетін қызметті берушінің басшысы.</w:t>
      </w:r>
      <w:r>
        <w:br/>
      </w:r>
      <w:r>
        <w:rPr>
          <w:rFonts w:ascii="Times New Roman"/>
          <w:b w:val="false"/>
          <w:i w:val="false"/>
          <w:color w:val="000000"/>
          <w:sz w:val="28"/>
        </w:rPr>
        <w:t xml:space="preserve">
      9. Әрбір рәсімнің (іс-қимылдың) ұзақтығын көрсете отырып, құрылымдық бөлімшелер (қызметкерлер) арасындағы рәсімдердің (іс-қимылдардың) реттілігін сипаттау "Жер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w:t>
      </w:r>
      <w:r>
        <w:br/>
      </w:r>
      <w:r>
        <w:rPr>
          <w:rFonts w:ascii="Times New Roman"/>
          <w:b/>
          <w:i w:val="false"/>
          <w:color w:val="000000"/>
        </w:rPr>
        <w:t>берушілермен өзара іс-қимыл жасасу тәртібін, сондай-ақ мемлекеттік қызмет көрсету</w:t>
      </w:r>
      <w:r>
        <w:br/>
      </w:r>
      <w:r>
        <w:rPr>
          <w:rFonts w:ascii="Times New Roman"/>
          <w:b/>
          <w:i w:val="false"/>
          <w:color w:val="000000"/>
        </w:rPr>
        <w:t>процесінде ақпараттық жүйелерді пайдалану тәртібін сипаттау</w:t>
      </w:r>
    </w:p>
    <w:bookmarkEnd w:id="3"/>
    <w:p>
      <w:pPr>
        <w:spacing w:after="0"/>
        <w:ind w:left="0"/>
        <w:jc w:val="left"/>
      </w:pPr>
      <w:r>
        <w:rPr>
          <w:rFonts w:ascii="Times New Roman"/>
          <w:b w:val="false"/>
          <w:i w:val="false"/>
          <w:color w:val="000000"/>
          <w:sz w:val="28"/>
        </w:rPr>
        <w:t>      10. Мемлекеттік көрсетілетін қызмет халыққа қызмет көрсету орталығы арқылы көрсетілмейді.</w:t>
      </w:r>
      <w:r>
        <w:br/>
      </w:r>
      <w:r>
        <w:rPr>
          <w:rFonts w:ascii="Times New Roman"/>
          <w:b w:val="false"/>
          <w:i w:val="false"/>
          <w:color w:val="000000"/>
          <w:sz w:val="28"/>
        </w:rPr>
        <w:t xml:space="preserve">
      11. Мемлекеттік қызмет көрсету процесінде рәсімдердің (іс-қимылдардың) реттілігін, 1-көрсетілетін қызметті беруші мен 2-көрсетілетін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12. Мемлекеттік қызметті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Стандарттың </w:t>
      </w:r>
      <w:r>
        <w:rPr>
          <w:rFonts w:ascii="Times New Roman"/>
          <w:b w:val="false"/>
          <w:i w:val="false"/>
          <w:color w:val="000000"/>
          <w:sz w:val="28"/>
        </w:rPr>
        <w:t>3 бөлігіне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 және жер</w:t>
            </w:r>
            <w:r>
              <w:br/>
            </w:r>
            <w:r>
              <w:rPr>
                <w:rFonts w:ascii="Times New Roman"/>
                <w:b w:val="false"/>
                <w:i w:val="false"/>
                <w:color w:val="000000"/>
                <w:sz w:val="20"/>
              </w:rPr>
              <w:t>қойнауын пайдалану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Заңында көзделген жағдайларда,</w:t>
            </w:r>
            <w:r>
              <w:br/>
            </w:r>
            <w:r>
              <w:rPr>
                <w:rFonts w:ascii="Times New Roman"/>
                <w:b w:val="false"/>
                <w:i w:val="false"/>
                <w:color w:val="000000"/>
                <w:sz w:val="20"/>
              </w:rPr>
              <w:t>кең таралған пайдалы қазбаларды</w:t>
            </w:r>
            <w:r>
              <w:br/>
            </w:r>
            <w:r>
              <w:rPr>
                <w:rFonts w:ascii="Times New Roman"/>
                <w:b w:val="false"/>
                <w:i w:val="false"/>
                <w:color w:val="000000"/>
                <w:sz w:val="20"/>
              </w:rPr>
              <w:t>барлауды және өндіруді жүргізу,</w:t>
            </w:r>
            <w:r>
              <w:br/>
            </w:r>
            <w:r>
              <w:rPr>
                <w:rFonts w:ascii="Times New Roman"/>
                <w:b w:val="false"/>
                <w:i w:val="false"/>
                <w:color w:val="000000"/>
                <w:sz w:val="20"/>
              </w:rPr>
              <w:t>барлауға немесе өндіруге</w:t>
            </w:r>
            <w:r>
              <w:br/>
            </w:r>
            <w:r>
              <w:rPr>
                <w:rFonts w:ascii="Times New Roman"/>
                <w:b w:val="false"/>
                <w:i w:val="false"/>
                <w:color w:val="000000"/>
                <w:sz w:val="20"/>
              </w:rPr>
              <w:t>байланысты емес құрылыс және</w:t>
            </w:r>
            <w:r>
              <w:br/>
            </w:r>
            <w:r>
              <w:rPr>
                <w:rFonts w:ascii="Times New Roman"/>
                <w:b w:val="false"/>
                <w:i w:val="false"/>
                <w:color w:val="000000"/>
                <w:sz w:val="20"/>
              </w:rPr>
              <w:t>(немесе) жерасты ғимараттары</w:t>
            </w:r>
            <w:r>
              <w:br/>
            </w:r>
            <w:r>
              <w:rPr>
                <w:rFonts w:ascii="Times New Roman"/>
                <w:b w:val="false"/>
                <w:i w:val="false"/>
                <w:color w:val="000000"/>
                <w:sz w:val="20"/>
              </w:rPr>
              <w:t>үшін берілген жер қойнауының</w:t>
            </w:r>
            <w:r>
              <w:br/>
            </w:r>
            <w:r>
              <w:rPr>
                <w:rFonts w:ascii="Times New Roman"/>
                <w:b w:val="false"/>
                <w:i w:val="false"/>
                <w:color w:val="000000"/>
                <w:sz w:val="20"/>
              </w:rPr>
              <w:t>учаскелеріне арналған</w:t>
            </w:r>
            <w:r>
              <w:br/>
            </w:r>
            <w:r>
              <w:rPr>
                <w:rFonts w:ascii="Times New Roman"/>
                <w:b w:val="false"/>
                <w:i w:val="false"/>
                <w:color w:val="000000"/>
                <w:sz w:val="20"/>
              </w:rPr>
              <w:t>сервитуттарды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w:t>
      </w:r>
      <w:r>
        <w:br/>
      </w:r>
      <w:r>
        <w:rPr>
          <w:rFonts w:ascii="Times New Roman"/>
          <w:b/>
          <w:i w:val="false"/>
          <w:color w:val="000000"/>
        </w:rPr>
        <w:t>(қызметкерлер) арасындағы рәсімдердің (іс-қимылдардың) реттілігін сипаттаудың</w:t>
      </w:r>
      <w:r>
        <w:br/>
      </w:r>
      <w:r>
        <w:rPr>
          <w:rFonts w:ascii="Times New Roman"/>
          <w:b/>
          <w:i w:val="false"/>
          <w:color w:val="000000"/>
        </w:rPr>
        <w:t>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7658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65800" cy="563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 және жер</w:t>
            </w:r>
            <w:r>
              <w:br/>
            </w:r>
            <w:r>
              <w:rPr>
                <w:rFonts w:ascii="Times New Roman"/>
                <w:b w:val="false"/>
                <w:i w:val="false"/>
                <w:color w:val="000000"/>
                <w:sz w:val="20"/>
              </w:rPr>
              <w:t>қойнауын пайдалану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Заңында көзделген жағдайларда,</w:t>
            </w:r>
            <w:r>
              <w:br/>
            </w:r>
            <w:r>
              <w:rPr>
                <w:rFonts w:ascii="Times New Roman"/>
                <w:b w:val="false"/>
                <w:i w:val="false"/>
                <w:color w:val="000000"/>
                <w:sz w:val="20"/>
              </w:rPr>
              <w:t>кең таралған пайдалы қазбаларды</w:t>
            </w:r>
            <w:r>
              <w:br/>
            </w:r>
            <w:r>
              <w:rPr>
                <w:rFonts w:ascii="Times New Roman"/>
                <w:b w:val="false"/>
                <w:i w:val="false"/>
                <w:color w:val="000000"/>
                <w:sz w:val="20"/>
              </w:rPr>
              <w:t>барлауды және өндіруді жүргізу,</w:t>
            </w:r>
            <w:r>
              <w:br/>
            </w:r>
            <w:r>
              <w:rPr>
                <w:rFonts w:ascii="Times New Roman"/>
                <w:b w:val="false"/>
                <w:i w:val="false"/>
                <w:color w:val="000000"/>
                <w:sz w:val="20"/>
              </w:rPr>
              <w:t>барлауға немесе өндіруге</w:t>
            </w:r>
            <w:r>
              <w:br/>
            </w:r>
            <w:r>
              <w:rPr>
                <w:rFonts w:ascii="Times New Roman"/>
                <w:b w:val="false"/>
                <w:i w:val="false"/>
                <w:color w:val="000000"/>
                <w:sz w:val="20"/>
              </w:rPr>
              <w:t>байланысты емес құрылыс және</w:t>
            </w:r>
            <w:r>
              <w:br/>
            </w:r>
            <w:r>
              <w:rPr>
                <w:rFonts w:ascii="Times New Roman"/>
                <w:b w:val="false"/>
                <w:i w:val="false"/>
                <w:color w:val="000000"/>
                <w:sz w:val="20"/>
              </w:rPr>
              <w:t>(немесе) жерасты ғимараттары</w:t>
            </w:r>
            <w:r>
              <w:br/>
            </w:r>
            <w:r>
              <w:rPr>
                <w:rFonts w:ascii="Times New Roman"/>
                <w:b w:val="false"/>
                <w:i w:val="false"/>
                <w:color w:val="000000"/>
                <w:sz w:val="20"/>
              </w:rPr>
              <w:t>үшін берілген жер қойнауының</w:t>
            </w:r>
            <w:r>
              <w:br/>
            </w:r>
            <w:r>
              <w:rPr>
                <w:rFonts w:ascii="Times New Roman"/>
                <w:b w:val="false"/>
                <w:i w:val="false"/>
                <w:color w:val="000000"/>
                <w:sz w:val="20"/>
              </w:rPr>
              <w:t>учаскелеріне арналған</w:t>
            </w:r>
            <w:r>
              <w:br/>
            </w:r>
            <w:r>
              <w:rPr>
                <w:rFonts w:ascii="Times New Roman"/>
                <w:b w:val="false"/>
                <w:i w:val="false"/>
                <w:color w:val="000000"/>
                <w:sz w:val="20"/>
              </w:rPr>
              <w:t>сервитуттарды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"Жер қойнауы</w:t>
      </w:r>
      <w:r>
        <w:br/>
      </w:r>
      <w:r>
        <w:rPr>
          <w:rFonts w:ascii="Times New Roman"/>
          <w:b/>
          <w:i w:val="false"/>
          <w:color w:val="000000"/>
        </w:rPr>
        <w:t>және жер қойнауын пайдалану туралы" Қазақстан Республикасының Заңында</w:t>
      </w:r>
      <w:r>
        <w:br/>
      </w:r>
      <w:r>
        <w:rPr>
          <w:rFonts w:ascii="Times New Roman"/>
          <w:b/>
          <w:i w:val="false"/>
          <w:color w:val="000000"/>
        </w:rPr>
        <w:t>көзделген жағдайларда, кең таралған пайдалы қазбаларды барлауды және өндіруді</w:t>
      </w:r>
      <w:r>
        <w:br/>
      </w:r>
      <w:r>
        <w:rPr>
          <w:rFonts w:ascii="Times New Roman"/>
          <w:b/>
          <w:i w:val="false"/>
          <w:color w:val="000000"/>
        </w:rPr>
        <w:t>жүргізу, барлауға немесе өндіруге байланысты емес құрылыс және (немесе)</w:t>
      </w:r>
      <w:r>
        <w:br/>
      </w:r>
      <w:r>
        <w:rPr>
          <w:rFonts w:ascii="Times New Roman"/>
          <w:b/>
          <w:i w:val="false"/>
          <w:color w:val="000000"/>
        </w:rPr>
        <w:t>жерасты ғимараттары үшін берілген жер қойнауының учаскелеріне</w:t>
      </w:r>
      <w:r>
        <w:br/>
      </w:r>
      <w:r>
        <w:rPr>
          <w:rFonts w:ascii="Times New Roman"/>
          <w:b/>
          <w:i w:val="false"/>
          <w:color w:val="000000"/>
        </w:rPr>
        <w:t>арналған сервитуттарды тіркеу"</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7150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15000" cy="784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