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4020" w14:textId="9784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Фитосанитариялық қауіпсіздік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 маусымдағы № 137 қаулысы. Батыс Қазақстан облысы Әділет департаментінде 2014 жылғы 24 маусымда № 3572 болып тіркелді. Күші жойылды - Батыс Қазақстан облысы әкімдігінің 2015 жылғы 29 қыркүйектегі № 280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29.09.2015 </w:t>
      </w:r>
      <w:r>
        <w:rPr>
          <w:rFonts w:ascii="Times New Roman"/>
          <w:b w:val="false"/>
          <w:i w:val="false"/>
          <w:color w:val="ff0000"/>
          <w:sz w:val="28"/>
        </w:rPr>
        <w:t>№ 280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 маусымдағы № 137</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5" w:id="0"/>
    <w:p>
      <w:pPr>
        <w:spacing w:after="0"/>
        <w:ind w:left="0"/>
        <w:jc w:val="left"/>
      </w:pPr>
      <w:r>
        <w:rPr>
          <w:rFonts w:ascii="Times New Roman"/>
          <w:b/>
          <w:i w:val="false"/>
          <w:color w:val="000000"/>
        </w:rPr>
        <w:t xml:space="preserve"> "Пестицидтердi (улы химикаттарды)</w:t>
      </w:r>
      <w:r>
        <w:br/>
      </w:r>
      <w:r>
        <w:rPr>
          <w:rFonts w:ascii="Times New Roman"/>
          <w:b/>
          <w:i w:val="false"/>
          <w:color w:val="000000"/>
        </w:rPr>
        <w:t>өндiру (формуляциялау), пестицидтердi</w:t>
      </w:r>
      <w:r>
        <w:br/>
      </w:r>
      <w:r>
        <w:rPr>
          <w:rFonts w:ascii="Times New Roman"/>
          <w:b/>
          <w:i w:val="false"/>
          <w:color w:val="000000"/>
        </w:rPr>
        <w:t>(улы химикаттарды) өткiзу, пестицидтердi</w:t>
      </w:r>
      <w:r>
        <w:br/>
      </w:r>
      <w:r>
        <w:rPr>
          <w:rFonts w:ascii="Times New Roman"/>
          <w:b/>
          <w:i w:val="false"/>
          <w:color w:val="000000"/>
        </w:rPr>
        <w:t>(улыхимикаттарды) аэрозольдiк және</w:t>
      </w:r>
      <w:r>
        <w:br/>
      </w:r>
      <w:r>
        <w:rPr>
          <w:rFonts w:ascii="Times New Roman"/>
          <w:b/>
          <w:i w:val="false"/>
          <w:color w:val="000000"/>
        </w:rPr>
        <w:t>фумигациялық тәсiлдермен қолдану</w:t>
      </w:r>
      <w:r>
        <w:br/>
      </w:r>
      <w:r>
        <w:rPr>
          <w:rFonts w:ascii="Times New Roman"/>
          <w:b/>
          <w:i w:val="false"/>
          <w:color w:val="000000"/>
        </w:rPr>
        <w:t>жөніндегі қызметті жүзеге асыруға</w:t>
      </w:r>
      <w:r>
        <w:br/>
      </w:r>
      <w:r>
        <w:rPr>
          <w:rFonts w:ascii="Times New Roman"/>
          <w:b/>
          <w:i w:val="false"/>
          <w:color w:val="000000"/>
        </w:rPr>
        <w:t>лицензияны беру, қайта ресімдеу,</w:t>
      </w:r>
      <w:r>
        <w:br/>
      </w:r>
      <w:r>
        <w:rPr>
          <w:rFonts w:ascii="Times New Roman"/>
          <w:b/>
          <w:i w:val="false"/>
          <w:color w:val="000000"/>
        </w:rPr>
        <w:t>лицензияның телнұсқаларын беру"</w:t>
      </w:r>
      <w:r>
        <w:br/>
      </w:r>
      <w:r>
        <w:rPr>
          <w:rFonts w:ascii="Times New Roman"/>
          <w:b/>
          <w:i w:val="false"/>
          <w:color w:val="000000"/>
        </w:rPr>
        <w:t>мемлекеттiк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лицензияны беру, қайта ресімдеу, лицензияның телнұсқаларын беру" мемлекеттік көрсетілетін қызметі (бұдан әрі - мемлекеттік көрсетілетін қызмет) Орал қаласы, Қ. Аманжолов көшесі, 75 мекенжайы бойынша орналасқан, телефондары: 51-27-42, 51-10-65, "Батыс Қазақстан облысының ауыл шаруашылығы басқармасы" мемлекеттік мекемесімен (бұдан әрі - көрсетілетін қызметті беруші), сондай-ақ жеке және заңды тұлғаның (бұдан әрі - көрсетілетін қызметті алушы) электрондық цифрлық қолтаңбасы (бұдан әрі - ЭЦҚ) болған жағдайда "электрондық үкіметтің" www.e.gov.kz веб-порталы және www.elicense.kz "Е-лицензиялау" веб-порталы арқылы (бұдан әрі - ЭҮП) көрсетіледі.</w:t>
      </w:r>
      <w:r>
        <w:br/>
      </w:r>
      <w:r>
        <w:rPr>
          <w:rFonts w:ascii="Times New Roman"/>
          <w:b w:val="false"/>
          <w:i w:val="false"/>
          <w:color w:val="000000"/>
          <w:sz w:val="28"/>
        </w:rPr>
        <w:t>
      2. Көрсетiлетiн мемлекеттiк қызметтiң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(бұдан әрі - лицензия), қайта ресімдеу, лицензияның телнұсқасы Қазақстан Республикасы Үкіметінің 2014 жылғы 12 ақпандағы № 78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лицензияны беру, қайта ресімдеу, лицензияның телнұсқаларын беру" мемлекеттік көрсетілетін қызметі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лауазымды тұлғаның ЭЦҚ куәландырылған электрондық құжат нысанындағы мемлекеттік қызметті көрсетуден бас тарту туралы дәлелді жауабы (бұдан әрі – бас тарту туралы дәлелді жауабы).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іс-қимыл</w:t>
      </w:r>
      <w:r>
        <w:br/>
      </w:r>
      <w:r>
        <w:rPr>
          <w:rFonts w:ascii="Times New Roman"/>
          <w:b/>
          <w:i w:val="false"/>
          <w:color w:val="000000"/>
        </w:rPr>
        <w:t>тәртібін сипаттау</w:t>
      </w:r>
    </w:p>
    <w:bookmarkEnd w:id="1"/>
    <w:p>
      <w:pPr>
        <w:spacing w:after="0"/>
        <w:ind w:left="0"/>
        <w:jc w:val="left"/>
      </w:pPr>
      <w:r>
        <w:rPr>
          <w:rFonts w:ascii="Times New Roman"/>
          <w:b w:val="false"/>
          <w:i w:val="false"/>
          <w:color w:val="000000"/>
          <w:sz w:val="28"/>
        </w:rPr>
        <w:t>      4. Мемлекеттік қызмет көрсету бойынша рәсімді (іс-қимылдарды) бастауға негіздеме:</w:t>
      </w:r>
      <w:r>
        <w:br/>
      </w:r>
      <w:r>
        <w:rPr>
          <w:rFonts w:ascii="Times New Roman"/>
          <w:b w:val="false"/>
          <w:i w:val="false"/>
          <w:color w:val="000000"/>
          <w:sz w:val="28"/>
        </w:rPr>
        <w:t>
      ЭҮП арқылы алған кезде көрсетілетін қызметті алушының ЭЦҚ қойылған электрондық құжат нысанындағы сұранысы;</w:t>
      </w:r>
      <w:r>
        <w:br/>
      </w:r>
      <w:r>
        <w:rPr>
          <w:rFonts w:ascii="Times New Roman"/>
          <w:b w:val="false"/>
          <w:i w:val="false"/>
          <w:color w:val="000000"/>
          <w:sz w:val="28"/>
        </w:rPr>
        <w:t xml:space="preserve">
      көрсетілетін қызметті берушіге өтініш білдірген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5. Мемлекеттiк қызмет көрсету процесінiң құрамына кiретiн әрбiр рәсiмнiң (iс-қимылдың) мазмұны.</w:t>
      </w:r>
      <w:r>
        <w:br/>
      </w:r>
      <w:r>
        <w:rPr>
          <w:rFonts w:ascii="Times New Roman"/>
          <w:b w:val="false"/>
          <w:i w:val="false"/>
          <w:color w:val="000000"/>
          <w:sz w:val="28"/>
        </w:rPr>
        <w:t>
      Лицензия берген кезде:</w:t>
      </w:r>
      <w:r>
        <w:br/>
      </w:r>
      <w:r>
        <w:rPr>
          <w:rFonts w:ascii="Times New Roman"/>
          <w:b w:val="false"/>
          <w:i w:val="false"/>
          <w:color w:val="000000"/>
          <w:sz w:val="28"/>
        </w:rPr>
        <w:t>
      1) көрсетілетін қызметті берушінің кеңсе маманы көрсетілетін қызметті алушы стандарттың 9 - тармағында көрсетілген қажетті құжаттарды (бұдан әрі – құжаттар) берген уақыттан бастап 30 (отыз) минуттың ішінде қабылдауды және оны тіркеуді жүзеге асырады.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Нәтижесі – құжаттарды көрсетілетін қызметті берушінің жауапты орындаушысына мемлекеттік қызметті көрсету үшін жолдайды.</w:t>
      </w:r>
      <w:r>
        <w:br/>
      </w:r>
      <w:r>
        <w:rPr>
          <w:rFonts w:ascii="Times New Roman"/>
          <w:b w:val="false"/>
          <w:i w:val="false"/>
          <w:color w:val="000000"/>
          <w:sz w:val="28"/>
        </w:rPr>
        <w:t>
      3) көрсетілетін қызметті берушінің жауапты орындаушысы 2 (екі) жұмыс күні ішінде ұсынылған құжаттардың толықтығын тексереді. Ұсынылған құжаттардың толық еместігі фактісі анықталған жағдайда көрсетілетін қызметті берушінің жауапты орындаушысы өтінішті одан әрі қараудан бас тарту туралы дәлелді жауапты дайындайды. Ұсынылған құжаттар толық болған жағдайда оларды қарайды және Қазақстан Республикасы Тұтынушылардың құқығын қорғау агенттігінің тұтынушылардың құқығын қорғау және тұрғындардың санитарлық-эпидемиологиялық саулығы саласындағы аумақтық бөлiмшесіне (бұдан әрі – мүдделі орган) көрсетілетін қызметті алушының Қазақстан Республикасының заңнама талаптарына сәйкестігі немесе сәйкессіздігі жөнінде сұраныс жібереді.</w:t>
      </w:r>
      <w:r>
        <w:br/>
      </w:r>
      <w:r>
        <w:rPr>
          <w:rFonts w:ascii="Times New Roman"/>
          <w:b w:val="false"/>
          <w:i w:val="false"/>
          <w:color w:val="000000"/>
          <w:sz w:val="28"/>
        </w:rPr>
        <w:t>
      Нәтижесі - өтінішті одан әрі қараудан бас тарту туралы дәлелді жауап немесе мүдделі органға көрсетілетін қызметті алушының Қазақстан Республикасының заңнама талаптарына сәйкестігі немесе сәйкессіздігі жөнінде сұраныс жіберу.</w:t>
      </w:r>
      <w:r>
        <w:br/>
      </w:r>
      <w:r>
        <w:rPr>
          <w:rFonts w:ascii="Times New Roman"/>
          <w:b w:val="false"/>
          <w:i w:val="false"/>
          <w:color w:val="000000"/>
          <w:sz w:val="28"/>
        </w:rPr>
        <w:t>
      4) мүдделі орган 10 (он)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жауабын (бұдан әрі – қорытынды) жолдайды.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қорытындыны ұсыну.</w:t>
      </w:r>
      <w:r>
        <w:br/>
      </w:r>
      <w:r>
        <w:rPr>
          <w:rFonts w:ascii="Times New Roman"/>
          <w:b w:val="false"/>
          <w:i w:val="false"/>
          <w:color w:val="000000"/>
          <w:sz w:val="28"/>
        </w:rPr>
        <w:t>
      5) көрсетілетін қызметті берушінің жауапты орындаушысы 2 (екі) жұмыс күні ішінде мүдделі органнан түскен қорытындыны қарайды, лицензияны ресімдейді немесе бас тарту туралы дәлелді жауапты дайындайды.</w:t>
      </w:r>
      <w:r>
        <w:br/>
      </w:r>
      <w:r>
        <w:rPr>
          <w:rFonts w:ascii="Times New Roman"/>
          <w:b w:val="false"/>
          <w:i w:val="false"/>
          <w:color w:val="000000"/>
          <w:sz w:val="28"/>
        </w:rPr>
        <w:t>
      Нәтижесі – көрсетілетін қызметті берушінің басшысына лицензияны немесе бас тарту туралы дәлелді жауапты қол қою үшін жолдайды.</w:t>
      </w:r>
      <w:r>
        <w:br/>
      </w:r>
      <w:r>
        <w:rPr>
          <w:rFonts w:ascii="Times New Roman"/>
          <w:b w:val="false"/>
          <w:i w:val="false"/>
          <w:color w:val="000000"/>
          <w:sz w:val="28"/>
        </w:rPr>
        <w:t>
      6) көрсетілетін қызметті берушінің басшысы 1 (бір) жұмыс күні ішінде лицензияға немесе бас тарту туралы дәлелді жауапқа қол қояды.</w:t>
      </w:r>
      <w:r>
        <w:br/>
      </w:r>
      <w:r>
        <w:rPr>
          <w:rFonts w:ascii="Times New Roman"/>
          <w:b w:val="false"/>
          <w:i w:val="false"/>
          <w:color w:val="000000"/>
          <w:sz w:val="28"/>
        </w:rPr>
        <w:t>
      Нәтижесі – қол қойылған лицензияны немесе бас тарту туралы дәлелді жауапты кеңсеге жолдайды.</w:t>
      </w:r>
      <w:r>
        <w:br/>
      </w:r>
      <w:r>
        <w:rPr>
          <w:rFonts w:ascii="Times New Roman"/>
          <w:b w:val="false"/>
          <w:i w:val="false"/>
          <w:color w:val="000000"/>
          <w:sz w:val="28"/>
        </w:rPr>
        <w:t>
      7) көрсетілетін қызметті берушінің кеңсе маманы 30 (отыз) минуттың ішінде көрсетілетін қызметті алушыға лицензияны немесе бас тарту туралы дәлелді жауапты береді.</w:t>
      </w:r>
      <w:r>
        <w:br/>
      </w:r>
      <w:r>
        <w:rPr>
          <w:rFonts w:ascii="Times New Roman"/>
          <w:b w:val="false"/>
          <w:i w:val="false"/>
          <w:color w:val="000000"/>
          <w:sz w:val="28"/>
        </w:rPr>
        <w:t>
      Нәтижесі – көрсетілетін қызметті алушыға лицензияны немесе бас тарту туралы дәлелді жауапты беру.</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көрсетілетін қызметті берушінің кеңсе маманы көрсетілетін қызметті алушы құжаттарды берген уақыттан бастап 30 (отыз) минуттың ішінде оларды қабылдауды және тіркеуді жүзеге асырады.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1 (бір) жұмыс күні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5 (бес) жұмыс күні ішінде түскен құжаттарды қарайды, лицензияны қайта ресімдейді немесе бас тарту туралы дәлелді жауапты дайындайды.</w:t>
      </w:r>
      <w:r>
        <w:br/>
      </w:r>
      <w:r>
        <w:rPr>
          <w:rFonts w:ascii="Times New Roman"/>
          <w:b w:val="false"/>
          <w:i w:val="false"/>
          <w:color w:val="000000"/>
          <w:sz w:val="28"/>
        </w:rPr>
        <w:t>
      Нәтижесі – көрсетілетін қызметті берушінің басшысына қайта ресімделген лицензияны немесе бас тарту туралы дәлелді жауапты қол қою үшін жолдайды.</w:t>
      </w:r>
      <w:r>
        <w:br/>
      </w:r>
      <w:r>
        <w:rPr>
          <w:rFonts w:ascii="Times New Roman"/>
          <w:b w:val="false"/>
          <w:i w:val="false"/>
          <w:color w:val="000000"/>
          <w:sz w:val="28"/>
        </w:rPr>
        <w:t>
      4) көрсетілетін қызметті берушінің басшысы 1 (бір) жұмыс күні ішінде қайта ресімделген лицензияға немесе бас тарту туралы дәлелді жауапқа қол қояды.</w:t>
      </w:r>
      <w:r>
        <w:br/>
      </w:r>
      <w:r>
        <w:rPr>
          <w:rFonts w:ascii="Times New Roman"/>
          <w:b w:val="false"/>
          <w:i w:val="false"/>
          <w:color w:val="000000"/>
          <w:sz w:val="28"/>
        </w:rPr>
        <w:t>
      Нәтижесі – қол қойылған қайта ресімделген лицензияны немесе бас тарту туралы дәлелді жауапты кеңсеге жолдайды.</w:t>
      </w:r>
      <w:r>
        <w:br/>
      </w:r>
      <w:r>
        <w:rPr>
          <w:rFonts w:ascii="Times New Roman"/>
          <w:b w:val="false"/>
          <w:i w:val="false"/>
          <w:color w:val="000000"/>
          <w:sz w:val="28"/>
        </w:rPr>
        <w:t>
      5) көрсетілетін қызметті берушінің кеңсе маманы 30 (отыз) минуттың ішінде көрсетілетін қызметті алушыға қайта ресімделген лицензияны немесе бас тарту туралы дәлелді жауапты береді.</w:t>
      </w:r>
      <w:r>
        <w:br/>
      </w:r>
      <w:r>
        <w:rPr>
          <w:rFonts w:ascii="Times New Roman"/>
          <w:b w:val="false"/>
          <w:i w:val="false"/>
          <w:color w:val="000000"/>
          <w:sz w:val="28"/>
        </w:rPr>
        <w:t>
      Нәтижесі – көрсетілетін қызметті алушыға қайта ресімделген лицензияны немесе бас тарту туралы дәлелді жауапты беру.</w:t>
      </w:r>
      <w:r>
        <w:br/>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көрсетілетін қызметті берушінің кеңсе маманы көрсетілетін қызметті алушы құжаттарды берген уақыттан бастап 30 (отыз) минуттың ішінде оларды қабылдауды және тіркеуді жүзеге асырады.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телнұсқасын немесе бас тарту туралы дәлелді жауапты дайындайды.</w:t>
      </w:r>
      <w:r>
        <w:br/>
      </w:r>
      <w:r>
        <w:rPr>
          <w:rFonts w:ascii="Times New Roman"/>
          <w:b w:val="false"/>
          <w:i w:val="false"/>
          <w:color w:val="000000"/>
          <w:sz w:val="28"/>
        </w:rPr>
        <w:t>
      Нәтижесі – көрсетілетін қызметті берушінің басшысына лицензияның телнұсқасын немесе бас тарту туралы дәлелді жауапты қол қою үшін жолдайды.</w:t>
      </w:r>
      <w:r>
        <w:br/>
      </w:r>
      <w:r>
        <w:rPr>
          <w:rFonts w:ascii="Times New Roman"/>
          <w:b w:val="false"/>
          <w:i w:val="false"/>
          <w:color w:val="000000"/>
          <w:sz w:val="28"/>
        </w:rPr>
        <w:t>
      4) көрсетілетін қызметті берушінің басшысы 4 (төрт) сағаттың ішінде лицензияның телнұсқасына немесе бас тарту туралы дәлелді жауапқа қол қояды.</w:t>
      </w:r>
      <w:r>
        <w:br/>
      </w:r>
      <w:r>
        <w:rPr>
          <w:rFonts w:ascii="Times New Roman"/>
          <w:b w:val="false"/>
          <w:i w:val="false"/>
          <w:color w:val="000000"/>
          <w:sz w:val="28"/>
        </w:rPr>
        <w:t>
      Нәтижесі – қол қойылған лицензияның телнұсқасын немесе бас тарту туралы дәлелді жауапты кеңсеге жолдайды.</w:t>
      </w:r>
      <w:r>
        <w:br/>
      </w:r>
      <w:r>
        <w:rPr>
          <w:rFonts w:ascii="Times New Roman"/>
          <w:b w:val="false"/>
          <w:i w:val="false"/>
          <w:color w:val="000000"/>
          <w:sz w:val="28"/>
        </w:rPr>
        <w:t>
      5) көрсетілетін қызметті берушінің кеңсе маманы 30 (отыз) минуттың ішінде көрсетілетін қызметті алушыға лицензияның телнұсқасын немесе бас тарту туралы дәлелді жауапты береді.</w:t>
      </w:r>
      <w:r>
        <w:br/>
      </w:r>
      <w:r>
        <w:rPr>
          <w:rFonts w:ascii="Times New Roman"/>
          <w:b w:val="false"/>
          <w:i w:val="false"/>
          <w:color w:val="000000"/>
          <w:sz w:val="28"/>
        </w:rPr>
        <w:t>
      Нәтижесі – көрсетілетін қызметті алушыға лицензияның телнұсқасын немесе бас тарту туралы дәлелді жауапты беру.</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6) Мемлекеттiк қызмет көрсету процесiне қатысатын көрсетілетін қызметті берушінiң құрылымдық бөлiмшелерiнiң (қызметкерлерiнiң) тiзбесi:</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кеңсе маманы;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мүдделі орган.</w:t>
      </w:r>
      <w:r>
        <w:br/>
      </w:r>
      <w:r>
        <w:rPr>
          <w:rFonts w:ascii="Times New Roman"/>
          <w:b w:val="false"/>
          <w:i w:val="false"/>
          <w:color w:val="000000"/>
          <w:sz w:val="28"/>
        </w:rPr>
        <w:t xml:space="preserve">
      7. Құрылымдық бөлiмшелер (қызметкерлер) арасындағы рәсiмдердiң (iс-қимылдардың) реттілігін сипаттау әрбір рәсімнің (іс-қимылдың) ұзақтығын көрсете отырып, әрбір рәсімнің (іс-қимылдың) өтуінің блок-схемасымен сүйемелденеді, лицензияны беру кезіндегі әрбір рәсімнің (іс-қимылдың) өтуінің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лицензияны қайта ресімдеу кезіндегі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лицензияның телнұсқасын беру кезіндегі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Мемлекеттiк қызмет көрсету процесiнде</w:t>
      </w:r>
      <w:r>
        <w:br/>
      </w:r>
      <w:r>
        <w:rPr>
          <w:rFonts w:ascii="Times New Roman"/>
          <w:b/>
          <w:i w:val="false"/>
          <w:color w:val="000000"/>
        </w:rPr>
        <w:t>ақпараттық жүйелердi пайдалану</w:t>
      </w:r>
      <w:r>
        <w:br/>
      </w:r>
      <w:r>
        <w:rPr>
          <w:rFonts w:ascii="Times New Roman"/>
          <w:b/>
          <w:i w:val="false"/>
          <w:color w:val="000000"/>
        </w:rPr>
        <w:t>тәртiбiн сипаттау</w:t>
      </w:r>
    </w:p>
    <w:bookmarkEnd w:id="3"/>
    <w:p>
      <w:pPr>
        <w:spacing w:after="0"/>
        <w:ind w:left="0"/>
        <w:jc w:val="left"/>
      </w:pPr>
      <w:r>
        <w:rPr>
          <w:rFonts w:ascii="Times New Roman"/>
          <w:b w:val="false"/>
          <w:i w:val="false"/>
          <w:color w:val="000000"/>
          <w:sz w:val="28"/>
        </w:rPr>
        <w:t>      8. ЭҮП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r>
        <w:br/>
      </w: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ЭҮП-де тіркелуді жүзеге асырады (ЭҮП-де тіркелмеген көрсетілетін қызметті алушы үшін жүзеге асырылады);</w:t>
      </w:r>
      <w:r>
        <w:br/>
      </w:r>
      <w:r>
        <w:rPr>
          <w:rFonts w:ascii="Times New Roman"/>
          <w:b w:val="false"/>
          <w:i w:val="false"/>
          <w:color w:val="000000"/>
          <w:sz w:val="28"/>
        </w:rPr>
        <w:t>
      2) 1 -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ЭҮП-не енгізу процесі (авторизациялау процесі);</w:t>
      </w:r>
      <w:r>
        <w:br/>
      </w:r>
      <w:r>
        <w:rPr>
          <w:rFonts w:ascii="Times New Roman"/>
          <w:b w:val="false"/>
          <w:i w:val="false"/>
          <w:color w:val="000000"/>
          <w:sz w:val="28"/>
        </w:rPr>
        <w:t>
      3) 1 - шарт – ЭҮП-де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4) 2 - процесс – көрсетілетін қызметті алушының деректерінде кемшіліктердің болуына байланысты ЭҮП-мен авторизациялаудан бас тарту туралы хабарламаны қалыптастыру;</w:t>
      </w:r>
      <w:r>
        <w:br/>
      </w: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r>
        <w:br/>
      </w: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r>
        <w:br/>
      </w:r>
      <w:r>
        <w:rPr>
          <w:rFonts w:ascii="Times New Roman"/>
          <w:b w:val="false"/>
          <w:i w:val="false"/>
          <w:color w:val="000000"/>
          <w:sz w:val="28"/>
        </w:rPr>
        <w:t>
      7) 2 - шарт – "Е-лицензиялау" МДҚ АЖ-да қызметті көрсету үшін төлем фактісін тексеру;</w:t>
      </w:r>
      <w:r>
        <w:br/>
      </w: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10) 3 - шарт – ЭҮП-де ЭЦҚ тіркеу куәлігінің қолданылу мерзімін және кері қайтарылған (жойылған) тіркеу куәліктерінің тізімінде жоқтығын, сондай-ақ сұраныста көрсетілген ЖСН/БСН және ЭЦҚ тіркеу куәлігінде көрсетілген ЖСН/БСН арасында сәйкестендіру деректерінің сәйкестігін тексеру;</w:t>
      </w:r>
      <w:r>
        <w:br/>
      </w:r>
      <w:r>
        <w:rPr>
          <w:rFonts w:ascii="Times New Roman"/>
          <w:b w:val="false"/>
          <w:i w:val="false"/>
          <w:color w:val="000000"/>
          <w:sz w:val="28"/>
        </w:rPr>
        <w:t>
      11) 7 -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8 - процесс – көрсетілетін қызметті алушының ЭЦҚ арқылы қызметті көрсетуге сұраныстың толтырылған нысанын (енгізілген деректерін) куәландыру (қол қою);</w:t>
      </w:r>
      <w:r>
        <w:br/>
      </w: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r>
        <w:br/>
      </w:r>
      <w:r>
        <w:rPr>
          <w:rFonts w:ascii="Times New Roman"/>
          <w:b w:val="false"/>
          <w:i w:val="false"/>
          <w:color w:val="000000"/>
          <w:sz w:val="28"/>
        </w:rPr>
        <w:t>
      14) 4 - шарт – көрсетілетін қызметті беруші көрсетілетін қызметті алушының лицензияны беру үшін біліктілік талаптарына және негіздемелеріне сәйкестігін тексереді;</w:t>
      </w:r>
      <w:r>
        <w:br/>
      </w:r>
      <w:r>
        <w:rPr>
          <w:rFonts w:ascii="Times New Roman"/>
          <w:b w:val="false"/>
          <w:i w:val="false"/>
          <w:color w:val="000000"/>
          <w:sz w:val="28"/>
        </w:rPr>
        <w:t>
      15) 10 - процесс – "Е-лицензиялау" МДҚ АЖ-да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r>
        <w:br/>
      </w:r>
      <w:r>
        <w:rPr>
          <w:rFonts w:ascii="Times New Roman"/>
          <w:b w:val="false"/>
          <w:i w:val="false"/>
          <w:color w:val="000000"/>
          <w:sz w:val="28"/>
        </w:rPr>
        <w:t>
      16) 11 - процесс – көрсетілетін қызметті алушының ЭҮП-мен қалыптастырылған қызмет нәтижесін (электрондық лицензияны)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xml:space="preserve">
      9. ЭҮП арқылы мемлекеттiк қызмет көрсету процесiнде ақпараттық жүйелердi пайдалану тәртiбiнің толық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10. Көрсетілетін қызметті беруші арқылы мемлекеттiк қызмет көрсету кезінде көрсетілетін қызметті алушының өтініш білдіру тәртібін және рәсiмдердiң (iс-қимылдардың) реттілігін сипаттау:</w:t>
      </w:r>
      <w:r>
        <w:br/>
      </w:r>
      <w:r>
        <w:rPr>
          <w:rFonts w:ascii="Times New Roman"/>
          <w:b w:val="false"/>
          <w:i w:val="false"/>
          <w:color w:val="000000"/>
          <w:sz w:val="28"/>
        </w:rPr>
        <w:t>
      1) 1 - процесс – көрсетілетін қызметті берушінің қызметкері мемлекеттік қызметті көрсету үшін "Е-лицензиялау" МДҚ АЖ-ға логин мен паролді енгізеді (авторизациялау процесі);</w:t>
      </w:r>
      <w:r>
        <w:br/>
      </w:r>
      <w:r>
        <w:rPr>
          <w:rFonts w:ascii="Times New Roman"/>
          <w:b w:val="false"/>
          <w:i w:val="false"/>
          <w:color w:val="000000"/>
          <w:sz w:val="28"/>
        </w:rPr>
        <w:t>
      2) 1 - шарт – логин мен пароль арқылы "Е-лицензиялау" МДҚ АЖ-да көрсетілетін қызметті берушінің тіркелген қызметкері туралы деректердің түпнұсқалығын тексеру;</w:t>
      </w:r>
      <w:r>
        <w:br/>
      </w:r>
      <w:r>
        <w:rPr>
          <w:rFonts w:ascii="Times New Roman"/>
          <w:b w:val="false"/>
          <w:i w:val="false"/>
          <w:color w:val="000000"/>
          <w:sz w:val="28"/>
        </w:rPr>
        <w:t>
      3) 2 - процесс – көрсетілетін қызметті беруші қызметкерінің деректерінде кемшіліктердің болуына байланысты "Е-лицензиялау" МДҚ АЖ-да авторизациялаудан бас тарту туралы хабарламаны қалыптастыру;</w:t>
      </w:r>
      <w:r>
        <w:br/>
      </w:r>
      <w:r>
        <w:rPr>
          <w:rFonts w:ascii="Times New Roman"/>
          <w:b w:val="false"/>
          <w:i w:val="false"/>
          <w:color w:val="000000"/>
          <w:sz w:val="28"/>
        </w:rPr>
        <w:t>
      4) 3 - процесс – көрсетілетін қызметті беруші қызметкерінің осы регламентте көрсетілген қызметті таңдауы, қызметті көрсетуге арналған сұраныс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5) 4 - процесс – "электрондық үкіметтің" шлюзі (бұдан әрі - ЭҮШ) арқылы "Жеке тұлғалар" мемлекеттік деректер қорына (бұдан әрі – ЖТ МДҚ) немесе "Заңды тұлғалар" мемлекеттік деректер қорына (бұдан әрі - ЗТ МДҚ) көрсетілетін қызметті алушының мәліметтері туралы сұрау жолданады;</w:t>
      </w:r>
      <w:r>
        <w:br/>
      </w:r>
      <w:r>
        <w:rPr>
          <w:rFonts w:ascii="Times New Roman"/>
          <w:b w:val="false"/>
          <w:i w:val="false"/>
          <w:color w:val="000000"/>
          <w:sz w:val="28"/>
        </w:rPr>
        <w:t>
      6) 2 - шарт – ЖТ МДҚ/ЗТ МДҚ көрсетілетін қызметті алушы мәліметтерінің болуы тексеріледі;</w:t>
      </w:r>
      <w:r>
        <w:br/>
      </w:r>
      <w:r>
        <w:rPr>
          <w:rFonts w:ascii="Times New Roman"/>
          <w:b w:val="false"/>
          <w:i w:val="false"/>
          <w:color w:val="000000"/>
          <w:sz w:val="28"/>
        </w:rPr>
        <w:t>
      7) 5 - процесс – ЖТ МДҚ/ЗТ МДҚ-да көрсетілетін қызметті алушы мәліметтерінің болмауына байланысты мәліметтерді алуға мүмкіндіктің жоқтығы туралы хабарлама қалыптастырылады;</w:t>
      </w:r>
      <w:r>
        <w:br/>
      </w:r>
      <w:r>
        <w:rPr>
          <w:rFonts w:ascii="Times New Roman"/>
          <w:b w:val="false"/>
          <w:i w:val="false"/>
          <w:color w:val="000000"/>
          <w:sz w:val="28"/>
        </w:rPr>
        <w:t>
      8) 6 - процесс – сұрау салу нысаны қағаз түріндегі құжаттардың болуы туралы белгісі бар бөлігінде толтырылады және көрсетілетін қызметті берушінің қызметкері көрсетілетін қызметті алушы ұсынған қажетті құжаттарды сканерлейді және оларды сұрау нысанына жалғайды;</w:t>
      </w:r>
      <w:r>
        <w:br/>
      </w:r>
      <w:r>
        <w:rPr>
          <w:rFonts w:ascii="Times New Roman"/>
          <w:b w:val="false"/>
          <w:i w:val="false"/>
          <w:color w:val="000000"/>
          <w:sz w:val="28"/>
        </w:rPr>
        <w:t>
      9) 7 - процесс – "Е-лицензиялау" МДБ АЖ-да сұранысты тіркеу және "Е-лицензиялау" МДБ АЖ-да қызметті өңдеу;</w:t>
      </w:r>
      <w:r>
        <w:br/>
      </w:r>
      <w:r>
        <w:rPr>
          <w:rFonts w:ascii="Times New Roman"/>
          <w:b w:val="false"/>
          <w:i w:val="false"/>
          <w:color w:val="000000"/>
          <w:sz w:val="28"/>
        </w:rPr>
        <w:t>
      10) 3 - шарт – көрсетілетін қызметті беруші көрсетілетін қызметті алушының біліктілік талаптарына және лицензияны беруге негіздемелерге сәйкестігін тексереді;</w:t>
      </w:r>
      <w:r>
        <w:br/>
      </w:r>
      <w:r>
        <w:rPr>
          <w:rFonts w:ascii="Times New Roman"/>
          <w:b w:val="false"/>
          <w:i w:val="false"/>
          <w:color w:val="000000"/>
          <w:sz w:val="28"/>
        </w:rPr>
        <w:t>
      11) 8 - процесс – "Е-лицензиялау" МДБ АЖ-да көрсетілетін қызметті алушының мәліметтерінде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12) 9 - процесс – көрсетілетін қызметті алушы "Е-лицензиялау" МДБ АЖ-да қалыптастырылған қызмет нәтижесін (электрондық лицензия) алады.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11. Көрсетілетін қызметті беруші арқылы мемлекеттiк қызмет көрсету процесiнде ақпараттық жүйелердi қолдану тәртiбiнің нақты сипаттамасы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аэрозольдiк және </w:t>
            </w:r>
            <w:r>
              <w:br/>
            </w:r>
            <w:r>
              <w:rPr>
                <w:rFonts w:ascii="Times New Roman"/>
                <w:b w:val="false"/>
                <w:i w:val="false"/>
                <w:color w:val="000000"/>
                <w:sz w:val="20"/>
              </w:rPr>
              <w:t xml:space="preserve">фумигациялық тәсiлдермен </w:t>
            </w:r>
            <w:r>
              <w:br/>
            </w:r>
            <w:r>
              <w:rPr>
                <w:rFonts w:ascii="Times New Roman"/>
                <w:b w:val="false"/>
                <w:i w:val="false"/>
                <w:color w:val="000000"/>
                <w:sz w:val="20"/>
              </w:rPr>
              <w:t xml:space="preserve">қолдану жөніндегі қызметті </w:t>
            </w:r>
            <w:r>
              <w:br/>
            </w:r>
            <w:r>
              <w:rPr>
                <w:rFonts w:ascii="Times New Roman"/>
                <w:b w:val="false"/>
                <w:i w:val="false"/>
                <w:color w:val="000000"/>
                <w:sz w:val="20"/>
              </w:rPr>
              <w:t xml:space="preserve">жүзеге асыруға лицензияны беру, </w:t>
            </w:r>
            <w:r>
              <w:br/>
            </w:r>
            <w:r>
              <w:rPr>
                <w:rFonts w:ascii="Times New Roman"/>
                <w:b w:val="false"/>
                <w:i w:val="false"/>
                <w:color w:val="000000"/>
                <w:sz w:val="20"/>
              </w:rPr>
              <w:t xml:space="preserve">қайта ресімдеу, лицензияның </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Лицензия беру кезінде әрбiр рәсiмнiң</w:t>
      </w:r>
      <w:r>
        <w:br/>
      </w:r>
      <w:r>
        <w:rPr>
          <w:rFonts w:ascii="Times New Roman"/>
          <w:b/>
          <w:i w:val="false"/>
          <w:color w:val="000000"/>
        </w:rPr>
        <w:t>(iс-қимылдың) ұзақтығын көрсете отырып,</w:t>
      </w:r>
      <w:r>
        <w:br/>
      </w:r>
      <w:r>
        <w:rPr>
          <w:rFonts w:ascii="Times New Roman"/>
          <w:b/>
          <w:i w:val="false"/>
          <w:color w:val="000000"/>
        </w:rPr>
        <w:t>әрбір рәсiмнiң (iс-қимылдың) өтуінің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өндiру </w:t>
            </w:r>
            <w:r>
              <w:br/>
            </w:r>
            <w:r>
              <w:rPr>
                <w:rFonts w:ascii="Times New Roman"/>
                <w:b w:val="false"/>
                <w:i w:val="false"/>
                <w:color w:val="000000"/>
                <w:sz w:val="20"/>
              </w:rPr>
              <w:t xml:space="preserve">(формуляциялау), пестицидтердi </w:t>
            </w:r>
            <w:r>
              <w:br/>
            </w:r>
            <w:r>
              <w:rPr>
                <w:rFonts w:ascii="Times New Roman"/>
                <w:b w:val="false"/>
                <w:i w:val="false"/>
                <w:color w:val="000000"/>
                <w:sz w:val="20"/>
              </w:rPr>
              <w:t xml:space="preserve">(улы химикаттарды) өткiзу, </w:t>
            </w:r>
            <w:r>
              <w:br/>
            </w: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аэрозольдiк және </w:t>
            </w:r>
            <w:r>
              <w:br/>
            </w:r>
            <w:r>
              <w:rPr>
                <w:rFonts w:ascii="Times New Roman"/>
                <w:b w:val="false"/>
                <w:i w:val="false"/>
                <w:color w:val="000000"/>
                <w:sz w:val="20"/>
              </w:rPr>
              <w:t xml:space="preserve">фумигациялық тәсiлдермен </w:t>
            </w:r>
            <w:r>
              <w:br/>
            </w:r>
            <w:r>
              <w:rPr>
                <w:rFonts w:ascii="Times New Roman"/>
                <w:b w:val="false"/>
                <w:i w:val="false"/>
                <w:color w:val="000000"/>
                <w:sz w:val="20"/>
              </w:rPr>
              <w:t xml:space="preserve">қолдану жөніндегі қызметті </w:t>
            </w:r>
            <w:r>
              <w:br/>
            </w:r>
            <w:r>
              <w:rPr>
                <w:rFonts w:ascii="Times New Roman"/>
                <w:b w:val="false"/>
                <w:i w:val="false"/>
                <w:color w:val="000000"/>
                <w:sz w:val="20"/>
              </w:rPr>
              <w:t xml:space="preserve">жүзеге асыруға лицензияны беру, </w:t>
            </w:r>
            <w:r>
              <w:br/>
            </w:r>
            <w:r>
              <w:rPr>
                <w:rFonts w:ascii="Times New Roman"/>
                <w:b w:val="false"/>
                <w:i w:val="false"/>
                <w:color w:val="000000"/>
                <w:sz w:val="20"/>
              </w:rPr>
              <w:t xml:space="preserve">қайта ресімдеу, лицензияның </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Лицензияны қайта ресімдеу кезінде</w:t>
      </w:r>
      <w:r>
        <w:br/>
      </w:r>
      <w:r>
        <w:rPr>
          <w:rFonts w:ascii="Times New Roman"/>
          <w:b/>
          <w:i w:val="false"/>
          <w:color w:val="000000"/>
        </w:rPr>
        <w:t>әрбiр рәсiмнiң (iс-қимылдың) ұзақтығын көрсете</w:t>
      </w:r>
      <w:r>
        <w:br/>
      </w:r>
      <w:r>
        <w:rPr>
          <w:rFonts w:ascii="Times New Roman"/>
          <w:b/>
          <w:i w:val="false"/>
          <w:color w:val="000000"/>
        </w:rPr>
        <w:t>отырып, әрбір рәсiмнiң (iс-қимылдың) өтуінің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өндiру </w:t>
            </w:r>
            <w:r>
              <w:br/>
            </w:r>
            <w:r>
              <w:rPr>
                <w:rFonts w:ascii="Times New Roman"/>
                <w:b w:val="false"/>
                <w:i w:val="false"/>
                <w:color w:val="000000"/>
                <w:sz w:val="20"/>
              </w:rPr>
              <w:t xml:space="preserve">(формуляциялау), пестицидтердi </w:t>
            </w:r>
            <w:r>
              <w:br/>
            </w:r>
            <w:r>
              <w:rPr>
                <w:rFonts w:ascii="Times New Roman"/>
                <w:b w:val="false"/>
                <w:i w:val="false"/>
                <w:color w:val="000000"/>
                <w:sz w:val="20"/>
              </w:rPr>
              <w:t xml:space="preserve">(улы химикаттарды) өткiзу, </w:t>
            </w:r>
            <w:r>
              <w:br/>
            </w:r>
            <w:r>
              <w:rPr>
                <w:rFonts w:ascii="Times New Roman"/>
                <w:b w:val="false"/>
                <w:i w:val="false"/>
                <w:color w:val="000000"/>
                <w:sz w:val="20"/>
              </w:rPr>
              <w:t xml:space="preserve">пестицидтердi (улы </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 xml:space="preserve">фумигациялық тәсiлдермен </w:t>
            </w:r>
            <w:r>
              <w:br/>
            </w:r>
            <w:r>
              <w:rPr>
                <w:rFonts w:ascii="Times New Roman"/>
                <w:b w:val="false"/>
                <w:i w:val="false"/>
                <w:color w:val="000000"/>
                <w:sz w:val="20"/>
              </w:rPr>
              <w:t xml:space="preserve">қолдану жөніндегі қызметті </w:t>
            </w:r>
            <w:r>
              <w:br/>
            </w:r>
            <w:r>
              <w:rPr>
                <w:rFonts w:ascii="Times New Roman"/>
                <w:b w:val="false"/>
                <w:i w:val="false"/>
                <w:color w:val="000000"/>
                <w:sz w:val="20"/>
              </w:rPr>
              <w:t xml:space="preserve">жүзеге асыруға лицензияны беру, </w:t>
            </w:r>
            <w:r>
              <w:br/>
            </w:r>
            <w:r>
              <w:rPr>
                <w:rFonts w:ascii="Times New Roman"/>
                <w:b w:val="false"/>
                <w:i w:val="false"/>
                <w:color w:val="000000"/>
                <w:sz w:val="20"/>
              </w:rPr>
              <w:t xml:space="preserve">қайта ресімдеу, лицензияның </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Лицензияның телнұсқасын беру кезінде</w:t>
      </w:r>
      <w:r>
        <w:br/>
      </w:r>
      <w:r>
        <w:rPr>
          <w:rFonts w:ascii="Times New Roman"/>
          <w:b/>
          <w:i w:val="false"/>
          <w:color w:val="000000"/>
        </w:rPr>
        <w:t>әрбiр рәсiмнiң (iс-қимылдың) ұзақтығын көрсете</w:t>
      </w:r>
      <w:r>
        <w:br/>
      </w:r>
      <w:r>
        <w:rPr>
          <w:rFonts w:ascii="Times New Roman"/>
          <w:b/>
          <w:i w:val="false"/>
          <w:color w:val="000000"/>
        </w:rPr>
        <w:t>отырып, әрбір рәсiмнiң (iс-қимылдың) өтуінің</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216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216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өндiру </w:t>
            </w:r>
            <w:r>
              <w:br/>
            </w:r>
            <w:r>
              <w:rPr>
                <w:rFonts w:ascii="Times New Roman"/>
                <w:b w:val="false"/>
                <w:i w:val="false"/>
                <w:color w:val="000000"/>
                <w:sz w:val="20"/>
              </w:rPr>
              <w:t xml:space="preserve">(формуляциялау), пестицидтердi </w:t>
            </w:r>
            <w:r>
              <w:br/>
            </w:r>
            <w:r>
              <w:rPr>
                <w:rFonts w:ascii="Times New Roman"/>
                <w:b w:val="false"/>
                <w:i w:val="false"/>
                <w:color w:val="000000"/>
                <w:sz w:val="20"/>
              </w:rPr>
              <w:t xml:space="preserve">(улы химикаттарды) өткiзу, </w:t>
            </w:r>
            <w:r>
              <w:br/>
            </w: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аэрозольдiк және </w:t>
            </w:r>
            <w:r>
              <w:br/>
            </w:r>
            <w:r>
              <w:rPr>
                <w:rFonts w:ascii="Times New Roman"/>
                <w:b w:val="false"/>
                <w:i w:val="false"/>
                <w:color w:val="000000"/>
                <w:sz w:val="20"/>
              </w:rPr>
              <w:t xml:space="preserve">фумигациялық тәсiлдермен </w:t>
            </w:r>
            <w:r>
              <w:br/>
            </w:r>
            <w:r>
              <w:rPr>
                <w:rFonts w:ascii="Times New Roman"/>
                <w:b w:val="false"/>
                <w:i w:val="false"/>
                <w:color w:val="000000"/>
                <w:sz w:val="20"/>
              </w:rPr>
              <w:t xml:space="preserve">қолдану жөніндегі қызметті </w:t>
            </w:r>
            <w:r>
              <w:br/>
            </w:r>
            <w:r>
              <w:rPr>
                <w:rFonts w:ascii="Times New Roman"/>
                <w:b w:val="false"/>
                <w:i w:val="false"/>
                <w:color w:val="000000"/>
                <w:sz w:val="20"/>
              </w:rPr>
              <w:t xml:space="preserve">жүзеге асыруға лицензияны беру, </w:t>
            </w:r>
            <w:r>
              <w:br/>
            </w:r>
            <w:r>
              <w:rPr>
                <w:rFonts w:ascii="Times New Roman"/>
                <w:b w:val="false"/>
                <w:i w:val="false"/>
                <w:color w:val="000000"/>
                <w:sz w:val="20"/>
              </w:rPr>
              <w:t xml:space="preserve">қайта ресімдеу, лицензияның </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ЭҮП арқылы мемлекеттiк қызмет көрсету</w:t>
      </w:r>
      <w:r>
        <w:br/>
      </w:r>
      <w:r>
        <w:rPr>
          <w:rFonts w:ascii="Times New Roman"/>
          <w:b/>
          <w:i w:val="false"/>
          <w:color w:val="000000"/>
        </w:rPr>
        <w:t>процесiнде ақпараттық жүйелердi</w:t>
      </w:r>
      <w:r>
        <w:br/>
      </w:r>
      <w:r>
        <w:rPr>
          <w:rFonts w:ascii="Times New Roman"/>
          <w:b/>
          <w:i w:val="false"/>
          <w:color w:val="000000"/>
        </w:rPr>
        <w:t>пайдалану 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өндiру </w:t>
            </w:r>
            <w:r>
              <w:br/>
            </w:r>
            <w:r>
              <w:rPr>
                <w:rFonts w:ascii="Times New Roman"/>
                <w:b w:val="false"/>
                <w:i w:val="false"/>
                <w:color w:val="000000"/>
                <w:sz w:val="20"/>
              </w:rPr>
              <w:t xml:space="preserve">(формуляциялау), пестицидтердi </w:t>
            </w:r>
            <w:r>
              <w:br/>
            </w:r>
            <w:r>
              <w:rPr>
                <w:rFonts w:ascii="Times New Roman"/>
                <w:b w:val="false"/>
                <w:i w:val="false"/>
                <w:color w:val="000000"/>
                <w:sz w:val="20"/>
              </w:rPr>
              <w:t xml:space="preserve">(улы химикаттарды) өткiзу, </w:t>
            </w:r>
            <w:r>
              <w:br/>
            </w: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аэрозольдiк және </w:t>
            </w:r>
            <w:r>
              <w:br/>
            </w:r>
            <w:r>
              <w:rPr>
                <w:rFonts w:ascii="Times New Roman"/>
                <w:b w:val="false"/>
                <w:i w:val="false"/>
                <w:color w:val="000000"/>
                <w:sz w:val="20"/>
              </w:rPr>
              <w:t xml:space="preserve">фумигациялық тәсiлдермен </w:t>
            </w:r>
            <w:r>
              <w:br/>
            </w:r>
            <w:r>
              <w:rPr>
                <w:rFonts w:ascii="Times New Roman"/>
                <w:b w:val="false"/>
                <w:i w:val="false"/>
                <w:color w:val="000000"/>
                <w:sz w:val="20"/>
              </w:rPr>
              <w:t xml:space="preserve">қолдану жөніндегі қызметті </w:t>
            </w:r>
            <w:r>
              <w:br/>
            </w:r>
            <w:r>
              <w:rPr>
                <w:rFonts w:ascii="Times New Roman"/>
                <w:b w:val="false"/>
                <w:i w:val="false"/>
                <w:color w:val="000000"/>
                <w:sz w:val="20"/>
              </w:rPr>
              <w:t xml:space="preserve">жүзеге асыруға лицензияны беру, </w:t>
            </w:r>
            <w:r>
              <w:br/>
            </w:r>
            <w:r>
              <w:rPr>
                <w:rFonts w:ascii="Times New Roman"/>
                <w:b w:val="false"/>
                <w:i w:val="false"/>
                <w:color w:val="000000"/>
                <w:sz w:val="20"/>
              </w:rPr>
              <w:t xml:space="preserve">қайта ресімдеу, лицензияның </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мемлекеттiк қызмет көрсету процесiнде</w:t>
      </w:r>
      <w:r>
        <w:br/>
      </w:r>
      <w:r>
        <w:rPr>
          <w:rFonts w:ascii="Times New Roman"/>
          <w:b/>
          <w:i w:val="false"/>
          <w:color w:val="000000"/>
        </w:rPr>
        <w:t>ақпараттық жүйелердi пайдалану</w:t>
      </w:r>
      <w:r>
        <w:br/>
      </w:r>
      <w:r>
        <w:rPr>
          <w:rFonts w:ascii="Times New Roman"/>
          <w:b/>
          <w:i w:val="false"/>
          <w:color w:val="000000"/>
        </w:rPr>
        <w:t>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64389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389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өндiру </w:t>
            </w:r>
            <w:r>
              <w:br/>
            </w:r>
            <w:r>
              <w:rPr>
                <w:rFonts w:ascii="Times New Roman"/>
                <w:b w:val="false"/>
                <w:i w:val="false"/>
                <w:color w:val="000000"/>
                <w:sz w:val="20"/>
              </w:rPr>
              <w:t xml:space="preserve">(формуляциялау), пестицидтердi </w:t>
            </w:r>
            <w:r>
              <w:br/>
            </w:r>
            <w:r>
              <w:rPr>
                <w:rFonts w:ascii="Times New Roman"/>
                <w:b w:val="false"/>
                <w:i w:val="false"/>
                <w:color w:val="000000"/>
                <w:sz w:val="20"/>
              </w:rPr>
              <w:t xml:space="preserve">(улы химикаттарды) өткiзу, </w:t>
            </w:r>
            <w:r>
              <w:br/>
            </w:r>
            <w:r>
              <w:rPr>
                <w:rFonts w:ascii="Times New Roman"/>
                <w:b w:val="false"/>
                <w:i w:val="false"/>
                <w:color w:val="000000"/>
                <w:sz w:val="20"/>
              </w:rPr>
              <w:t xml:space="preserve">пестицидтердi (улы </w:t>
            </w:r>
            <w:r>
              <w:br/>
            </w:r>
            <w:r>
              <w:rPr>
                <w:rFonts w:ascii="Times New Roman"/>
                <w:b w:val="false"/>
                <w:i w:val="false"/>
                <w:color w:val="000000"/>
                <w:sz w:val="20"/>
              </w:rPr>
              <w:t xml:space="preserve">химикаттарды) аэрозольдiк және </w:t>
            </w:r>
            <w:r>
              <w:br/>
            </w:r>
            <w:r>
              <w:rPr>
                <w:rFonts w:ascii="Times New Roman"/>
                <w:b w:val="false"/>
                <w:i w:val="false"/>
                <w:color w:val="000000"/>
                <w:sz w:val="20"/>
              </w:rPr>
              <w:t xml:space="preserve">фумигациялық тәсiлдермен </w:t>
            </w:r>
            <w:r>
              <w:br/>
            </w:r>
            <w:r>
              <w:rPr>
                <w:rFonts w:ascii="Times New Roman"/>
                <w:b w:val="false"/>
                <w:i w:val="false"/>
                <w:color w:val="000000"/>
                <w:sz w:val="20"/>
              </w:rPr>
              <w:t xml:space="preserve">қолдану жөніндегі қызметті </w:t>
            </w:r>
            <w:r>
              <w:br/>
            </w:r>
            <w:r>
              <w:rPr>
                <w:rFonts w:ascii="Times New Roman"/>
                <w:b w:val="false"/>
                <w:i w:val="false"/>
                <w:color w:val="000000"/>
                <w:sz w:val="20"/>
              </w:rPr>
              <w:t xml:space="preserve">жүзеге асыруға лицензияны беру, </w:t>
            </w:r>
            <w:r>
              <w:br/>
            </w:r>
            <w:r>
              <w:rPr>
                <w:rFonts w:ascii="Times New Roman"/>
                <w:b w:val="false"/>
                <w:i w:val="false"/>
                <w:color w:val="000000"/>
                <w:sz w:val="20"/>
              </w:rPr>
              <w:t xml:space="preserve">қайта ресімдеу, лицензияның </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073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07300" cy="765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