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aa45" w14:textId="acda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Кепілдің және басқа да қамтамасыз етудің құнын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24 желтоқсандағы № 256 қаулысы. Қазақстан Республикасының Әділет министрлігінде 2015 жылы 27 ақпанда № 10350 тіркелді. Күші жойылды - Қазақстан Республикасы Ұлттық Банкі Басқармасының 2018 жылғы 26 ақпандағы № 25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26.02.2018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2008 жылғы 10 желтоқсандағы Қазақстан Республикасының Кодексіне (</w:t>
      </w:r>
      <w:r>
        <w:rPr>
          <w:rFonts w:ascii="Times New Roman"/>
          <w:b w:val="false"/>
          <w:i w:val="false"/>
          <w:color w:val="000000"/>
          <w:sz w:val="28"/>
        </w:rPr>
        <w:t>Салық кодексі</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Кепілдің және басқа да қамтамасыз етудің құнын </w:t>
      </w:r>
      <w:r>
        <w:rPr>
          <w:rFonts w:ascii="Times New Roman"/>
          <w:b w:val="false"/>
          <w:i w:val="false"/>
          <w:color w:val="000000"/>
          <w:sz w:val="28"/>
        </w:rPr>
        <w:t>айқындау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2013 жыл үшін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провизияларды (резервтерді) қалыптастыру кезінде есептеу мақсатында бір мезгілде мынадай талаптарға сәйкес келетін:</w:t>
      </w:r>
    </w:p>
    <w:bookmarkEnd w:id="2"/>
    <w:bookmarkStart w:name="z4" w:id="3"/>
    <w:p>
      <w:pPr>
        <w:spacing w:after="0"/>
        <w:ind w:left="0"/>
        <w:jc w:val="both"/>
      </w:pPr>
      <w:r>
        <w:rPr>
          <w:rFonts w:ascii="Times New Roman"/>
          <w:b w:val="false"/>
          <w:i w:val="false"/>
          <w:color w:val="000000"/>
          <w:sz w:val="28"/>
        </w:rPr>
        <w:t>
      1) провизиялар (резервтер) сомасын есептеу кезінде объектілер құнын айқындауды реттейтін, 2012 жылғы 31 желтоқсанда қолданыста болған және қаржы ұйымының ішкі құжаттарында көрсетілген тәртіпке сәйкес айқындалған;</w:t>
      </w:r>
    </w:p>
    <w:bookmarkEnd w:id="3"/>
    <w:bookmarkStart w:name="z5" w:id="4"/>
    <w:p>
      <w:pPr>
        <w:spacing w:after="0"/>
        <w:ind w:left="0"/>
        <w:jc w:val="both"/>
      </w:pPr>
      <w:r>
        <w:rPr>
          <w:rFonts w:ascii="Times New Roman"/>
          <w:b w:val="false"/>
          <w:i w:val="false"/>
          <w:color w:val="000000"/>
          <w:sz w:val="28"/>
        </w:rPr>
        <w:t>
      2) халықаралық қаржылық есептілік стандарттарына сәйкес 2013 жылғы 31 желтоқсанға жасалған жеке жылдық аудиттелген қаржылық есептілікте көрсетілген объектінің құны қолданылатыны белгіленсін.</w:t>
      </w:r>
    </w:p>
    <w:bookmarkEnd w:id="4"/>
    <w:bookmarkStart w:name="z6" w:id="5"/>
    <w:p>
      <w:pPr>
        <w:spacing w:after="0"/>
        <w:ind w:left="0"/>
        <w:jc w:val="both"/>
      </w:pPr>
      <w:r>
        <w:rPr>
          <w:rFonts w:ascii="Times New Roman"/>
          <w:b w:val="false"/>
          <w:i w:val="false"/>
          <w:color w:val="000000"/>
          <w:sz w:val="28"/>
        </w:rPr>
        <w:t xml:space="preserve">
      3. Қазақстан Республикасының Ұлттық Банкі Басқармасының "Кепілдің және басқа қамтамасыз етудің құнын айқындау қағидаларын бекіту туралы" 2013 жылғы 25 ақпандағы № 64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8682 тіркелген, 2013 жылғы 17 қазанда "Егемен Қазақстан" газетінде № 233 (28172) жарияланған) күші жойылды деп танылсын.</w:t>
      </w:r>
    </w:p>
    <w:bookmarkEnd w:id="5"/>
    <w:bookmarkStart w:name="z7" w:id="6"/>
    <w:p>
      <w:pPr>
        <w:spacing w:after="0"/>
        <w:ind w:left="0"/>
        <w:jc w:val="both"/>
      </w:pPr>
      <w:r>
        <w:rPr>
          <w:rFonts w:ascii="Times New Roman"/>
          <w:b w:val="false"/>
          <w:i w:val="false"/>
          <w:color w:val="000000"/>
          <w:sz w:val="28"/>
        </w:rPr>
        <w:t>
      4. Қазақстан Республикасының Ұлттық Банкі Басқармасының:</w:t>
      </w:r>
    </w:p>
    <w:bookmarkEnd w:id="6"/>
    <w:bookmarkStart w:name="z8" w:id="7"/>
    <w:p>
      <w:pPr>
        <w:spacing w:after="0"/>
        <w:ind w:left="0"/>
        <w:jc w:val="both"/>
      </w:pPr>
      <w:r>
        <w:rPr>
          <w:rFonts w:ascii="Times New Roman"/>
          <w:b w:val="false"/>
          <w:i w:val="false"/>
          <w:color w:val="000000"/>
          <w:sz w:val="28"/>
        </w:rPr>
        <w:t>
      1) "Қазақстан Республикасының Ұлттық Банкі Басқармасының "Кепілдің және басқа қамтамасыз етудің құнын айқындау қағидаларын бекіту туралы" 2013 жылғы 25 ақпандағы № 64 қаулысына өзгерістер енгізу туралы" 2013 жылғы 25 желтоқсандағы № 288;</w:t>
      </w:r>
    </w:p>
    <w:bookmarkEnd w:id="7"/>
    <w:bookmarkStart w:name="z9" w:id="8"/>
    <w:p>
      <w:pPr>
        <w:spacing w:after="0"/>
        <w:ind w:left="0"/>
        <w:jc w:val="both"/>
      </w:pPr>
      <w:r>
        <w:rPr>
          <w:rFonts w:ascii="Times New Roman"/>
          <w:b w:val="false"/>
          <w:i w:val="false"/>
          <w:color w:val="000000"/>
          <w:sz w:val="28"/>
        </w:rPr>
        <w:t>
      2) "Кепілдің және басқа да қамтамасыз етудің құнын айқындау қағидаларын бекіту туралы" 2014 жылғы 16 шілдедегі № 138 қаулыларының күші жойылсын.</w:t>
      </w:r>
    </w:p>
    <w:bookmarkEnd w:id="8"/>
    <w:bookmarkStart w:name="z10"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 және осы қаулының 2013 жылғы 1 қаңтардан бастап туындаған қатынастарға қолданылатын 2-тармағын қоспағанда, 2014 жылғы 1 қаңтардан бастап туындаған қатынастарға қолданылады.</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2015 жылғы 29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256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Кепілдің және басқа да қамтамасыз етудің құнын айқындау</w:t>
      </w:r>
      <w:r>
        <w:br/>
      </w:r>
      <w:r>
        <w:rPr>
          <w:rFonts w:ascii="Times New Roman"/>
          <w:b/>
          <w:i w:val="false"/>
          <w:color w:val="000000"/>
        </w:rPr>
        <w:t>қағидалары</w:t>
      </w:r>
    </w:p>
    <w:bookmarkEnd w:id="10"/>
    <w:bookmarkStart w:name="z13" w:id="11"/>
    <w:p>
      <w:pPr>
        <w:spacing w:after="0"/>
        <w:ind w:left="0"/>
        <w:jc w:val="both"/>
      </w:pPr>
      <w:r>
        <w:rPr>
          <w:rFonts w:ascii="Times New Roman"/>
          <w:b w:val="false"/>
          <w:i w:val="false"/>
          <w:color w:val="000000"/>
          <w:sz w:val="28"/>
        </w:rPr>
        <w:t xml:space="preserve">
      1. Осы Кепілдің және басқа да қамтамасыз етудің құнын айқындау қағидалары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әзірленді және банктер (акцияларының бақылау пакеті ұлттық басқарушы холдингке тиесілі ұлттық даму институты болып табылатын банкті қоспағанда) мен банк операцияларының жекелеген түрлерін жүзеге асыратын ұйымдар үшін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провизиялар (резервтер) қалыптастырған кезде есепке қабылданатын кепіл және басқа да қамтамасыз ету болып табылатын объектінің құнын айқындау тәртібін белгілейді.</w:t>
      </w:r>
    </w:p>
    <w:bookmarkEnd w:id="11"/>
    <w:bookmarkStart w:name="z14" w:id="12"/>
    <w:p>
      <w:pPr>
        <w:spacing w:after="0"/>
        <w:ind w:left="0"/>
        <w:jc w:val="both"/>
      </w:pPr>
      <w:r>
        <w:rPr>
          <w:rFonts w:ascii="Times New Roman"/>
          <w:b w:val="false"/>
          <w:i w:val="false"/>
          <w:color w:val="000000"/>
          <w:sz w:val="28"/>
        </w:rPr>
        <w:t>
      2.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Әдістеме – қаржы ұйымының атқарушы органы бекіткен Объект құнын айқындау әдістемесі;</w:t>
      </w:r>
    </w:p>
    <w:bookmarkEnd w:id="13"/>
    <w:p>
      <w:pPr>
        <w:spacing w:after="0"/>
        <w:ind w:left="0"/>
        <w:jc w:val="both"/>
      </w:pPr>
      <w:r>
        <w:rPr>
          <w:rFonts w:ascii="Times New Roman"/>
          <w:b w:val="false"/>
          <w:i w:val="false"/>
          <w:color w:val="000000"/>
          <w:sz w:val="28"/>
        </w:rPr>
        <w:t>
      2) басқа қамтамасыз ету – түрлері Әдістемеде көзделген кепілдеме, кепілдік, кепілақы, кепілді жарна және басқа да қамтамасыз ету;</w:t>
      </w:r>
    </w:p>
    <w:p>
      <w:pPr>
        <w:spacing w:after="0"/>
        <w:ind w:left="0"/>
        <w:jc w:val="both"/>
      </w:pPr>
      <w:r>
        <w:rPr>
          <w:rFonts w:ascii="Times New Roman"/>
          <w:b w:val="false"/>
          <w:i w:val="false"/>
          <w:color w:val="000000"/>
          <w:sz w:val="28"/>
        </w:rPr>
        <w:t>
      3) жеке активтер – Қазақстан Республикасының Ұлттық Банкі Басқармасының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2013 жылғы 25 ақпандағы № 65 қаулысымен (Нормативтік құқықтық актілерді мемлекеттік тіркеу тізілімінде № 8670 тіркелген) бекітілген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қағидаларына сәйкес провизиялар (резервтер) әрбір осындай актив бойынша жеке есептелетін активтер;</w:t>
      </w:r>
    </w:p>
    <w:p>
      <w:pPr>
        <w:spacing w:after="0"/>
        <w:ind w:left="0"/>
        <w:jc w:val="both"/>
      </w:pPr>
      <w:r>
        <w:rPr>
          <w:rFonts w:ascii="Times New Roman"/>
          <w:b w:val="false"/>
          <w:i w:val="false"/>
          <w:color w:val="000000"/>
          <w:sz w:val="28"/>
        </w:rPr>
        <w:t>
      4) қаржы ұйымдары – банктер (акцияларының бақылау пакеті ұлттық басқарушы холдингке тиесілі ұлттық даму институты болып табылатын банкті қоспағанда) және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5) қаржы ұйымын бағалау – қаржы ұйымы № 13 "Әділ құнды бағалау" Халықаралық қаржылық есептілік стандартына және Қазақстан Республикасының бухгалтерлік есеп пен қаржылық есептілік туралы заңнамасының талаптарына сәйкес Әдістемеде белгіленген тәртіппен жүзеге асыратын бағалау;</w:t>
      </w:r>
    </w:p>
    <w:p>
      <w:pPr>
        <w:spacing w:after="0"/>
        <w:ind w:left="0"/>
        <w:jc w:val="both"/>
      </w:pPr>
      <w:r>
        <w:rPr>
          <w:rFonts w:ascii="Times New Roman"/>
          <w:b w:val="false"/>
          <w:i w:val="false"/>
          <w:color w:val="000000"/>
          <w:sz w:val="28"/>
        </w:rPr>
        <w:t>
      6) объект – құнсызданған жеке активтер бойынша кепіл және басқа қамтамасыз ету;</w:t>
      </w:r>
    </w:p>
    <w:p>
      <w:pPr>
        <w:spacing w:after="0"/>
        <w:ind w:left="0"/>
        <w:jc w:val="both"/>
      </w:pPr>
      <w:r>
        <w:rPr>
          <w:rFonts w:ascii="Times New Roman"/>
          <w:b w:val="false"/>
          <w:i w:val="false"/>
          <w:color w:val="000000"/>
          <w:sz w:val="28"/>
        </w:rPr>
        <w:t xml:space="preserve">
      7) тәуелсіз бағалау – Қазақстан Республикасының бағалау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бағалаушы жүзеге асыратын бағалау;</w:t>
      </w:r>
    </w:p>
    <w:p>
      <w:pPr>
        <w:spacing w:after="0"/>
        <w:ind w:left="0"/>
        <w:jc w:val="both"/>
      </w:pPr>
      <w:r>
        <w:rPr>
          <w:rFonts w:ascii="Times New Roman"/>
          <w:b w:val="false"/>
          <w:i w:val="false"/>
          <w:color w:val="000000"/>
          <w:sz w:val="28"/>
        </w:rPr>
        <w:t>
      8) уәкілетті орган – Қазақстан Республикасының Ұлттық Банкі.</w:t>
      </w:r>
    </w:p>
    <w:p>
      <w:pPr>
        <w:spacing w:after="0"/>
        <w:ind w:left="0"/>
        <w:jc w:val="left"/>
      </w:pPr>
      <w:r>
        <w:rPr>
          <w:rFonts w:ascii="Times New Roman"/>
          <w:b/>
          <w:i w:val="false"/>
          <w:color w:val="000000"/>
        </w:rPr>
        <w:t xml:space="preserve"> 2. Объектінің құнын айқындау</w:t>
      </w:r>
    </w:p>
    <w:p>
      <w:pPr>
        <w:spacing w:after="0"/>
        <w:ind w:left="0"/>
        <w:jc w:val="both"/>
      </w:pPr>
      <w:r>
        <w:rPr>
          <w:rFonts w:ascii="Times New Roman"/>
          <w:b w:val="false"/>
          <w:i w:val="false"/>
          <w:color w:val="000000"/>
          <w:sz w:val="28"/>
        </w:rPr>
        <w:t>
      3. Қағидалардың мақсатында туынды қаржы құралдары объект ретінде қарастырылмайды.</w:t>
      </w:r>
    </w:p>
    <w:p>
      <w:pPr>
        <w:spacing w:after="0"/>
        <w:ind w:left="0"/>
        <w:jc w:val="both"/>
      </w:pPr>
      <w:r>
        <w:rPr>
          <w:rFonts w:ascii="Times New Roman"/>
          <w:b w:val="false"/>
          <w:i w:val="false"/>
          <w:color w:val="000000"/>
          <w:sz w:val="28"/>
        </w:rPr>
        <w:t>
      4. Мыналар:</w:t>
      </w:r>
    </w:p>
    <w:p>
      <w:pPr>
        <w:spacing w:after="0"/>
        <w:ind w:left="0"/>
        <w:jc w:val="both"/>
      </w:pPr>
      <w:r>
        <w:rPr>
          <w:rFonts w:ascii="Times New Roman"/>
          <w:b w:val="false"/>
          <w:i w:val="false"/>
          <w:color w:val="000000"/>
          <w:sz w:val="28"/>
        </w:rPr>
        <w:t>
      1) Қағидалардың 5-тармағында белгіленген жағдайларда – тәуелсіз бағалау бойынша айқындалған құн;</w:t>
      </w:r>
    </w:p>
    <w:p>
      <w:pPr>
        <w:spacing w:after="0"/>
        <w:ind w:left="0"/>
        <w:jc w:val="both"/>
      </w:pPr>
      <w:r>
        <w:rPr>
          <w:rFonts w:ascii="Times New Roman"/>
          <w:b w:val="false"/>
          <w:i w:val="false"/>
          <w:color w:val="000000"/>
          <w:sz w:val="28"/>
        </w:rPr>
        <w:t>
      2) өзге жағдайларда – қаржы ұйымының бағалауы бойынша айқындалған құн объектінің құны болып табылады.</w:t>
      </w:r>
    </w:p>
    <w:p>
      <w:pPr>
        <w:spacing w:after="0"/>
        <w:ind w:left="0"/>
        <w:jc w:val="both"/>
      </w:pPr>
      <w:r>
        <w:rPr>
          <w:rFonts w:ascii="Times New Roman"/>
          <w:b w:val="false"/>
          <w:i w:val="false"/>
          <w:color w:val="000000"/>
          <w:sz w:val="28"/>
        </w:rPr>
        <w:t>
      Бір объекті бойынша бірнеше тәуелсіз баға болған жағдайда объектінің құны мынадай тәртіппен айқындалады:</w:t>
      </w:r>
    </w:p>
    <w:p>
      <w:pPr>
        <w:spacing w:after="0"/>
        <w:ind w:left="0"/>
        <w:jc w:val="both"/>
      </w:pPr>
      <w:r>
        <w:rPr>
          <w:rFonts w:ascii="Times New Roman"/>
          <w:b w:val="false"/>
          <w:i w:val="false"/>
          <w:color w:val="000000"/>
          <w:sz w:val="28"/>
        </w:rPr>
        <w:t xml:space="preserve">
      1) бағалаушы мен қаржы ұйымы арасындағы шарт бойынша жүргізілген тәуелсіз бағалау бойынша, – егер Қазақстан Республикасының бағалау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бағалаушы мен қаржы ұйымы және бағалаушы мен объектінің меншік иесі арасындағы шарттар бойынша тәуелсіз бағалаулар жүзеге асырылған жағдайда;</w:t>
      </w:r>
    </w:p>
    <w:p>
      <w:pPr>
        <w:spacing w:after="0"/>
        <w:ind w:left="0"/>
        <w:jc w:val="both"/>
      </w:pPr>
      <w:r>
        <w:rPr>
          <w:rFonts w:ascii="Times New Roman"/>
          <w:b w:val="false"/>
          <w:i w:val="false"/>
          <w:color w:val="000000"/>
          <w:sz w:val="28"/>
        </w:rPr>
        <w:t xml:space="preserve">
      2) ең кеш жасалған тәуелсіз бағалау бойынша – егер Қазақстан Республикасының бағалау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бағалаушылар мен объектінің меншік иесі арасындағы шарттар бойынша тәуелсіз бағалаулар жүзеге асырылған жағдайда;</w:t>
      </w:r>
    </w:p>
    <w:p>
      <w:pPr>
        <w:spacing w:after="0"/>
        <w:ind w:left="0"/>
        <w:jc w:val="both"/>
      </w:pPr>
      <w:r>
        <w:rPr>
          <w:rFonts w:ascii="Times New Roman"/>
          <w:b w:val="false"/>
          <w:i w:val="false"/>
          <w:color w:val="000000"/>
          <w:sz w:val="28"/>
        </w:rPr>
        <w:t xml:space="preserve">
      3) ең кеш жасалған тәуелсіз бағалау бойынша – егер Қазақстан Республикасының бағалау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бағалаушылар мен қаржы ұйымы арасындағы шарттар бойынша тәуелсіз бағалаулар жүзеге асырылған жағдайда.</w:t>
      </w:r>
    </w:p>
    <w:p>
      <w:pPr>
        <w:spacing w:after="0"/>
        <w:ind w:left="0"/>
        <w:jc w:val="both"/>
      </w:pPr>
      <w:r>
        <w:rPr>
          <w:rFonts w:ascii="Times New Roman"/>
          <w:b w:val="false"/>
          <w:i w:val="false"/>
          <w:color w:val="000000"/>
          <w:sz w:val="28"/>
        </w:rPr>
        <w:t>
      5. Объектінің құнын тәуелсіз бағалау мынадай жағдайда жүзеге асырылады:</w:t>
      </w:r>
    </w:p>
    <w:p>
      <w:pPr>
        <w:spacing w:after="0"/>
        <w:ind w:left="0"/>
        <w:jc w:val="both"/>
      </w:pPr>
      <w:r>
        <w:rPr>
          <w:rFonts w:ascii="Times New Roman"/>
          <w:b w:val="false"/>
          <w:i w:val="false"/>
          <w:color w:val="000000"/>
          <w:sz w:val="28"/>
        </w:rPr>
        <w:t xml:space="preserve">
      1) кепілге салынған объект "Жылжымайтын мүлік ипотекасы туралы" 1995 жылғы 23 желтоқсандағы Қазақстан Республикасының Заңы 32-бабының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қаржы ұйымының меншігіне айналдырылған кезде соттың шешімімен белгіленген ағымдағы бағалау құны болмағанда. Мұндай объект бойынша тәуелсіз бағалау Әдістемеге сәйкес белгіленген мерзімдерде, бірақ кепілге салынған объектіні қаржы ұйымының меншігіне беру мерзімінен кешіктірілмей жүзеге асырылады;</w:t>
      </w:r>
    </w:p>
    <w:p>
      <w:pPr>
        <w:spacing w:after="0"/>
        <w:ind w:left="0"/>
        <w:jc w:val="both"/>
      </w:pPr>
      <w:r>
        <w:rPr>
          <w:rFonts w:ascii="Times New Roman"/>
          <w:b w:val="false"/>
          <w:i w:val="false"/>
          <w:color w:val="000000"/>
          <w:sz w:val="28"/>
        </w:rPr>
        <w:t>
      2) егер құнын айқындаудың алдыңғы күніндегі құны республикалық бюджет туралы заңда белгіленген және тиісті қаржы жылының бірінші қаңтарында қолданыста болған 100 000 (бір жүз мың) айлық есептік көрсеткіштен жоғары болатын жылжымайтын мүлік объект болып табылғанда. Мұндай мүлік бойынша тәуелсіз бағалау кемінде жылына бір рет жүргізіледі;</w:t>
      </w:r>
    </w:p>
    <w:p>
      <w:pPr>
        <w:spacing w:after="0"/>
        <w:ind w:left="0"/>
        <w:jc w:val="both"/>
      </w:pPr>
      <w:r>
        <w:rPr>
          <w:rFonts w:ascii="Times New Roman"/>
          <w:b w:val="false"/>
          <w:i w:val="false"/>
          <w:color w:val="000000"/>
          <w:sz w:val="28"/>
        </w:rPr>
        <w:t>
      3) жылжымайтын мүлікті сату туралы шешім қабылданғанда. Мұндай мүлік бойынша тәуелсіз бағалау Әдістемеге сәйкес белгіленген мерзімдерде, бірақ жылжымайтын мүлікті сату мерзімінен кешіктірілмей жүзеге асырылады. Бұл ретте мұндай шешімді жауапты орган немесе қаржы ұйымының проблемалық қаржы активтерімен жұмыс істеу бөлімшесі қабылдайды және жазбаша түрде ресімделеді.</w:t>
      </w:r>
    </w:p>
    <w:p>
      <w:pPr>
        <w:spacing w:after="0"/>
        <w:ind w:left="0"/>
        <w:jc w:val="both"/>
      </w:pPr>
      <w:r>
        <w:rPr>
          <w:rFonts w:ascii="Times New Roman"/>
          <w:b w:val="false"/>
          <w:i w:val="false"/>
          <w:color w:val="000000"/>
          <w:sz w:val="28"/>
        </w:rPr>
        <w:t>
      6. Қаржы ұйымының әрбір объектінің құнын айқындау нәтижелері бойынша объектінің құны айқындалғаннан кейін бес жұмыс күнінен кешіктірілмей Әдістемеде белгіленген нысан бойынша объектінің құнын айқындау туралы жеке есеп жасалады.</w:t>
      </w:r>
    </w:p>
    <w:p>
      <w:pPr>
        <w:spacing w:after="0"/>
        <w:ind w:left="0"/>
        <w:jc w:val="both"/>
      </w:pPr>
      <w:r>
        <w:rPr>
          <w:rFonts w:ascii="Times New Roman"/>
          <w:b w:val="false"/>
          <w:i w:val="false"/>
          <w:color w:val="000000"/>
          <w:sz w:val="28"/>
        </w:rPr>
        <w:t>
      Объектінің құнын айқындау туралы жеке есепке сондай-ақ мынадай мәліметтер кіреді:</w:t>
      </w:r>
    </w:p>
    <w:p>
      <w:pPr>
        <w:spacing w:after="0"/>
        <w:ind w:left="0"/>
        <w:jc w:val="both"/>
      </w:pPr>
      <w:r>
        <w:rPr>
          <w:rFonts w:ascii="Times New Roman"/>
          <w:b w:val="false"/>
          <w:i w:val="false"/>
          <w:color w:val="000000"/>
          <w:sz w:val="28"/>
        </w:rPr>
        <w:t>
      1) объектінің құнын айқындау туралы жеке есептің нөмірі;</w:t>
      </w:r>
    </w:p>
    <w:p>
      <w:pPr>
        <w:spacing w:after="0"/>
        <w:ind w:left="0"/>
        <w:jc w:val="both"/>
      </w:pPr>
      <w:r>
        <w:rPr>
          <w:rFonts w:ascii="Times New Roman"/>
          <w:b w:val="false"/>
          <w:i w:val="false"/>
          <w:color w:val="000000"/>
          <w:sz w:val="28"/>
        </w:rPr>
        <w:t>
      2) объектінің құнын айқындау туралы жеке есеп жасалған күн;</w:t>
      </w:r>
    </w:p>
    <w:p>
      <w:pPr>
        <w:spacing w:after="0"/>
        <w:ind w:left="0"/>
        <w:jc w:val="both"/>
      </w:pPr>
      <w:r>
        <w:rPr>
          <w:rFonts w:ascii="Times New Roman"/>
          <w:b w:val="false"/>
          <w:i w:val="false"/>
          <w:color w:val="000000"/>
          <w:sz w:val="28"/>
        </w:rPr>
        <w:t>
      3) кепіл туралы шарттың нөмірі мен күні;</w:t>
      </w:r>
    </w:p>
    <w:p>
      <w:pPr>
        <w:spacing w:after="0"/>
        <w:ind w:left="0"/>
        <w:jc w:val="both"/>
      </w:pPr>
      <w:r>
        <w:rPr>
          <w:rFonts w:ascii="Times New Roman"/>
          <w:b w:val="false"/>
          <w:i w:val="false"/>
          <w:color w:val="000000"/>
          <w:sz w:val="28"/>
        </w:rPr>
        <w:t>
      4) объектінің атауы және орналасқан жері;</w:t>
      </w:r>
    </w:p>
    <w:p>
      <w:pPr>
        <w:spacing w:after="0"/>
        <w:ind w:left="0"/>
        <w:jc w:val="both"/>
      </w:pPr>
      <w:r>
        <w:rPr>
          <w:rFonts w:ascii="Times New Roman"/>
          <w:b w:val="false"/>
          <w:i w:val="false"/>
          <w:color w:val="000000"/>
          <w:sz w:val="28"/>
        </w:rPr>
        <w:t>
      5) объектінің құнын айқындау күні;</w:t>
      </w:r>
    </w:p>
    <w:p>
      <w:pPr>
        <w:spacing w:after="0"/>
        <w:ind w:left="0"/>
        <w:jc w:val="both"/>
      </w:pPr>
      <w:r>
        <w:rPr>
          <w:rFonts w:ascii="Times New Roman"/>
          <w:b w:val="false"/>
          <w:i w:val="false"/>
          <w:color w:val="000000"/>
          <w:sz w:val="28"/>
        </w:rPr>
        <w:t>
      6) объектінің құнын есептеудің пайдаланылған әдістері;</w:t>
      </w:r>
    </w:p>
    <w:p>
      <w:pPr>
        <w:spacing w:after="0"/>
        <w:ind w:left="0"/>
        <w:jc w:val="both"/>
      </w:pPr>
      <w:r>
        <w:rPr>
          <w:rFonts w:ascii="Times New Roman"/>
          <w:b w:val="false"/>
          <w:i w:val="false"/>
          <w:color w:val="000000"/>
          <w:sz w:val="28"/>
        </w:rPr>
        <w:t>
      7) объектіні сәйкестендіретін жалпы ақпарат;</w:t>
      </w:r>
    </w:p>
    <w:p>
      <w:pPr>
        <w:spacing w:after="0"/>
        <w:ind w:left="0"/>
        <w:jc w:val="both"/>
      </w:pPr>
      <w:r>
        <w:rPr>
          <w:rFonts w:ascii="Times New Roman"/>
          <w:b w:val="false"/>
          <w:i w:val="false"/>
          <w:color w:val="000000"/>
          <w:sz w:val="28"/>
        </w:rPr>
        <w:t>
      8) объектінің құнын есептеу кезінде пайдаланылған ақпарат;</w:t>
      </w:r>
    </w:p>
    <w:p>
      <w:pPr>
        <w:spacing w:after="0"/>
        <w:ind w:left="0"/>
        <w:jc w:val="both"/>
      </w:pPr>
      <w:r>
        <w:rPr>
          <w:rFonts w:ascii="Times New Roman"/>
          <w:b w:val="false"/>
          <w:i w:val="false"/>
          <w:color w:val="000000"/>
          <w:sz w:val="28"/>
        </w:rPr>
        <w:t>
      9) ақпараттың ресми дереккөздері;</w:t>
      </w:r>
    </w:p>
    <w:p>
      <w:pPr>
        <w:spacing w:after="0"/>
        <w:ind w:left="0"/>
        <w:jc w:val="both"/>
      </w:pPr>
      <w:r>
        <w:rPr>
          <w:rFonts w:ascii="Times New Roman"/>
          <w:b w:val="false"/>
          <w:i w:val="false"/>
          <w:color w:val="000000"/>
          <w:sz w:val="28"/>
        </w:rPr>
        <w:t>
      10) объектінің құнын есептеу кезінде пайдаланылған жорамалдар;</w:t>
      </w:r>
    </w:p>
    <w:p>
      <w:pPr>
        <w:spacing w:after="0"/>
        <w:ind w:left="0"/>
        <w:jc w:val="both"/>
      </w:pPr>
      <w:r>
        <w:rPr>
          <w:rFonts w:ascii="Times New Roman"/>
          <w:b w:val="false"/>
          <w:i w:val="false"/>
          <w:color w:val="000000"/>
          <w:sz w:val="28"/>
        </w:rPr>
        <w:t>
      11) объектінің құнын айқындау үшін орындалған есептер;</w:t>
      </w:r>
    </w:p>
    <w:p>
      <w:pPr>
        <w:spacing w:after="0"/>
        <w:ind w:left="0"/>
        <w:jc w:val="both"/>
      </w:pPr>
      <w:r>
        <w:rPr>
          <w:rFonts w:ascii="Times New Roman"/>
          <w:b w:val="false"/>
          <w:i w:val="false"/>
          <w:color w:val="000000"/>
          <w:sz w:val="28"/>
        </w:rPr>
        <w:t>
      12) объектінің жиынтық құны.</w:t>
      </w:r>
    </w:p>
    <w:p>
      <w:pPr>
        <w:spacing w:after="0"/>
        <w:ind w:left="0"/>
        <w:jc w:val="both"/>
      </w:pPr>
      <w:r>
        <w:rPr>
          <w:rFonts w:ascii="Times New Roman"/>
          <w:b w:val="false"/>
          <w:i w:val="false"/>
          <w:color w:val="000000"/>
          <w:sz w:val="28"/>
        </w:rPr>
        <w:t xml:space="preserve">
      7. Объект бойынша мәліметтер (оның ішінде оның құны)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белгіленген нысан бойынша жасалған объект бойынша деректер карточкасында көрсетіледі:</w:t>
      </w:r>
    </w:p>
    <w:p>
      <w:pPr>
        <w:spacing w:after="0"/>
        <w:ind w:left="0"/>
        <w:jc w:val="both"/>
      </w:pPr>
      <w:r>
        <w:rPr>
          <w:rFonts w:ascii="Times New Roman"/>
          <w:b w:val="false"/>
          <w:i w:val="false"/>
          <w:color w:val="000000"/>
          <w:sz w:val="28"/>
        </w:rPr>
        <w:t>
      активтің құнсыздану фактісі анықталғаннан кейін бес жұмыс күнінен кеш емес;</w:t>
      </w:r>
    </w:p>
    <w:p>
      <w:pPr>
        <w:spacing w:after="0"/>
        <w:ind w:left="0"/>
        <w:jc w:val="both"/>
      </w:pPr>
      <w:r>
        <w:rPr>
          <w:rFonts w:ascii="Times New Roman"/>
          <w:b w:val="false"/>
          <w:i w:val="false"/>
          <w:color w:val="000000"/>
          <w:sz w:val="28"/>
        </w:rPr>
        <w:t>
      құнсыздануы алдыңғы кезеңде айқындалған жеке активтер бойынша объектінің құны айқындалғаннан кейін бес жұмыс күнінен кеш емес.</w:t>
      </w:r>
    </w:p>
    <w:p>
      <w:pPr>
        <w:spacing w:after="0"/>
        <w:ind w:left="0"/>
        <w:jc w:val="both"/>
      </w:pPr>
      <w:r>
        <w:rPr>
          <w:rFonts w:ascii="Times New Roman"/>
          <w:b w:val="false"/>
          <w:i w:val="false"/>
          <w:color w:val="000000"/>
          <w:sz w:val="28"/>
        </w:rPr>
        <w:t>
      Салық кезеңі ішінде объект бойынша деректер карточкасы электрондық түрде ресімделеді және сақталады және мемлекеттік органдардың сұратуы бойынша қағаз тасымалдағышта ұсынылады.</w:t>
      </w:r>
    </w:p>
    <w:p>
      <w:pPr>
        <w:spacing w:after="0"/>
        <w:ind w:left="0"/>
        <w:jc w:val="both"/>
      </w:pPr>
      <w:r>
        <w:rPr>
          <w:rFonts w:ascii="Times New Roman"/>
          <w:b w:val="false"/>
          <w:i w:val="false"/>
          <w:color w:val="000000"/>
          <w:sz w:val="28"/>
        </w:rPr>
        <w:t>
      8. Провизиялардың (резервтердің) мөлшерін есептеу мақсатында объектінің құны Әдістемеде көзделген кезеңділікпен, бірақ кемінде жылына бір рет айқындалады.</w:t>
      </w:r>
    </w:p>
    <w:p>
      <w:pPr>
        <w:spacing w:after="0"/>
        <w:ind w:left="0"/>
        <w:jc w:val="both"/>
      </w:pPr>
      <w:r>
        <w:rPr>
          <w:rFonts w:ascii="Times New Roman"/>
          <w:b w:val="false"/>
          <w:i w:val="false"/>
          <w:color w:val="000000"/>
          <w:sz w:val="28"/>
        </w:rPr>
        <w:t>
      9. Қаржы ұйымы Әдістемені Қағидаларға сәйкес әзірлейді.</w:t>
      </w:r>
    </w:p>
    <w:p>
      <w:pPr>
        <w:spacing w:after="0"/>
        <w:ind w:left="0"/>
        <w:jc w:val="both"/>
      </w:pPr>
      <w:r>
        <w:rPr>
          <w:rFonts w:ascii="Times New Roman"/>
          <w:b w:val="false"/>
          <w:i w:val="false"/>
          <w:color w:val="000000"/>
          <w:sz w:val="28"/>
        </w:rPr>
        <w:t>
      Қаржы ұйымының атқарушы органы Әдістемені, сондай-ақ Әдістемеге енгізілетін өзгерістерді және (немесе) толықтыруларды бекітеді.</w:t>
      </w:r>
    </w:p>
    <w:p>
      <w:pPr>
        <w:spacing w:after="0"/>
        <w:ind w:left="0"/>
        <w:jc w:val="both"/>
      </w:pPr>
      <w:r>
        <w:rPr>
          <w:rFonts w:ascii="Times New Roman"/>
          <w:b w:val="false"/>
          <w:i w:val="false"/>
          <w:color w:val="000000"/>
          <w:sz w:val="28"/>
        </w:rPr>
        <w:t xml:space="preserve">
      Қағидалар қолданысқа енгізілген күннен кейін банктік қарыз операцияларын жүргізуге </w:t>
      </w:r>
      <w:r>
        <w:rPr>
          <w:rFonts w:ascii="Times New Roman"/>
          <w:b w:val="false"/>
          <w:i w:val="false"/>
          <w:color w:val="000000"/>
          <w:sz w:val="28"/>
        </w:rPr>
        <w:t>лицензия</w:t>
      </w:r>
      <w:r>
        <w:rPr>
          <w:rFonts w:ascii="Times New Roman"/>
          <w:b w:val="false"/>
          <w:i w:val="false"/>
          <w:color w:val="000000"/>
          <w:sz w:val="28"/>
        </w:rPr>
        <w:t xml:space="preserve"> алған қаржы ұйымдары Қазақстан Республикасының банк </w:t>
      </w:r>
      <w:r>
        <w:rPr>
          <w:rFonts w:ascii="Times New Roman"/>
          <w:b w:val="false"/>
          <w:i w:val="false"/>
          <w:color w:val="000000"/>
          <w:sz w:val="28"/>
        </w:rPr>
        <w:t>заңнамасында</w:t>
      </w:r>
      <w:r>
        <w:rPr>
          <w:rFonts w:ascii="Times New Roman"/>
          <w:b w:val="false"/>
          <w:i w:val="false"/>
          <w:color w:val="000000"/>
          <w:sz w:val="28"/>
        </w:rPr>
        <w:t xml:space="preserve"> көзделген банктік және өзге де операцияларды жүргізуге лицензия алған күннен бастап бір ай ішінде Әдістемені әзірлейді және бекітеді.</w:t>
      </w:r>
    </w:p>
    <w:p>
      <w:pPr>
        <w:spacing w:after="0"/>
        <w:ind w:left="0"/>
        <w:jc w:val="both"/>
      </w:pPr>
      <w:r>
        <w:rPr>
          <w:rFonts w:ascii="Times New Roman"/>
          <w:b w:val="false"/>
          <w:i w:val="false"/>
          <w:color w:val="000000"/>
          <w:sz w:val="28"/>
        </w:rPr>
        <w:t>
      10. Әдістемеде мыналар қамтылады:</w:t>
      </w:r>
    </w:p>
    <w:p>
      <w:pPr>
        <w:spacing w:after="0"/>
        <w:ind w:left="0"/>
        <w:jc w:val="both"/>
      </w:pPr>
      <w:r>
        <w:rPr>
          <w:rFonts w:ascii="Times New Roman"/>
          <w:b w:val="false"/>
          <w:i w:val="false"/>
          <w:color w:val="000000"/>
          <w:sz w:val="28"/>
        </w:rPr>
        <w:t>
      1) функционалдық міндеттері және процестер жүйелілігі сипаттала отырып, қаржы ұйымының объект құнын айқындау процесіне қатысатын құрылымдық бөлімшелерінің тізбесі;</w:t>
      </w:r>
    </w:p>
    <w:p>
      <w:pPr>
        <w:spacing w:after="0"/>
        <w:ind w:left="0"/>
        <w:jc w:val="both"/>
      </w:pPr>
      <w:r>
        <w:rPr>
          <w:rFonts w:ascii="Times New Roman"/>
          <w:b w:val="false"/>
          <w:i w:val="false"/>
          <w:color w:val="000000"/>
          <w:sz w:val="28"/>
        </w:rPr>
        <w:t>
      2) кепіл және басқа да қамтамасыз ету ретінде қабылданатын мүліктің тізбесі;</w:t>
      </w:r>
    </w:p>
    <w:p>
      <w:pPr>
        <w:spacing w:after="0"/>
        <w:ind w:left="0"/>
        <w:jc w:val="both"/>
      </w:pPr>
      <w:r>
        <w:rPr>
          <w:rFonts w:ascii="Times New Roman"/>
          <w:b w:val="false"/>
          <w:i w:val="false"/>
          <w:color w:val="000000"/>
          <w:sz w:val="28"/>
        </w:rPr>
        <w:t xml:space="preserve">
      3) объектілердің құнын айқындау кезінде пайдаланылатын ақпарат көздері; </w:t>
      </w:r>
    </w:p>
    <w:p>
      <w:pPr>
        <w:spacing w:after="0"/>
        <w:ind w:left="0"/>
        <w:jc w:val="both"/>
      </w:pPr>
      <w:r>
        <w:rPr>
          <w:rFonts w:ascii="Times New Roman"/>
          <w:b w:val="false"/>
          <w:i w:val="false"/>
          <w:color w:val="000000"/>
          <w:sz w:val="28"/>
        </w:rPr>
        <w:t>
      4) осындай әдістердің қолданылу негіздері көрсетіле отырып, объектілердің құнын айқындау әдістері;</w:t>
      </w:r>
    </w:p>
    <w:p>
      <w:pPr>
        <w:spacing w:after="0"/>
        <w:ind w:left="0"/>
        <w:jc w:val="both"/>
      </w:pPr>
      <w:r>
        <w:rPr>
          <w:rFonts w:ascii="Times New Roman"/>
          <w:b w:val="false"/>
          <w:i w:val="false"/>
          <w:color w:val="000000"/>
          <w:sz w:val="28"/>
        </w:rPr>
        <w:t>
      5) объектінің құнын айқындау кезеңділігі;</w:t>
      </w:r>
    </w:p>
    <w:p>
      <w:pPr>
        <w:spacing w:after="0"/>
        <w:ind w:left="0"/>
        <w:jc w:val="both"/>
      </w:pPr>
      <w:r>
        <w:rPr>
          <w:rFonts w:ascii="Times New Roman"/>
          <w:b w:val="false"/>
          <w:i w:val="false"/>
          <w:color w:val="000000"/>
          <w:sz w:val="28"/>
        </w:rPr>
        <w:t>
      6) объектінің құнын айқындау туралы жеке есептің нысаны және оны жасауға қойылатын талаптар.</w:t>
      </w:r>
    </w:p>
    <w:p>
      <w:pPr>
        <w:spacing w:after="0"/>
        <w:ind w:left="0"/>
        <w:jc w:val="both"/>
      </w:pPr>
      <w:r>
        <w:rPr>
          <w:rFonts w:ascii="Times New Roman"/>
          <w:b w:val="false"/>
          <w:i w:val="false"/>
          <w:color w:val="000000"/>
          <w:sz w:val="28"/>
        </w:rPr>
        <w:t>
      11. Әдістемеде өзгерістер және (немесе) толықтырулар енгізу үшін мыналар негіз болып табылады:</w:t>
      </w:r>
    </w:p>
    <w:p>
      <w:pPr>
        <w:spacing w:after="0"/>
        <w:ind w:left="0"/>
        <w:jc w:val="both"/>
      </w:pPr>
      <w:r>
        <w:rPr>
          <w:rFonts w:ascii="Times New Roman"/>
          <w:b w:val="false"/>
          <w:i w:val="false"/>
          <w:color w:val="000000"/>
          <w:sz w:val="28"/>
        </w:rPr>
        <w:t>
      1) функционалдық міндеттері сипаттала отырып, бекітілген Әдістемеде көрсетілген қаржы ұйымының объект құнын айқындау процесіне қатысатын құрылымдық бөлімшелерінің тізбесін өзгерту;</w:t>
      </w:r>
    </w:p>
    <w:p>
      <w:pPr>
        <w:spacing w:after="0"/>
        <w:ind w:left="0"/>
        <w:jc w:val="both"/>
      </w:pPr>
      <w:r>
        <w:rPr>
          <w:rFonts w:ascii="Times New Roman"/>
          <w:b w:val="false"/>
          <w:i w:val="false"/>
          <w:color w:val="000000"/>
          <w:sz w:val="28"/>
        </w:rPr>
        <w:t xml:space="preserve">
      2) бекітілген Әдістеменің халықаралық қаржылық есептілік стандарттарына және Қазақстан Республикасының бухгалтерлік есеп пен қаржылық есептілік туралы </w:t>
      </w:r>
      <w:r>
        <w:rPr>
          <w:rFonts w:ascii="Times New Roman"/>
          <w:b w:val="false"/>
          <w:i w:val="false"/>
          <w:color w:val="000000"/>
          <w:sz w:val="28"/>
        </w:rPr>
        <w:t>заңнамасының</w:t>
      </w:r>
      <w:r>
        <w:rPr>
          <w:rFonts w:ascii="Times New Roman"/>
          <w:b w:val="false"/>
          <w:i w:val="false"/>
          <w:color w:val="000000"/>
          <w:sz w:val="28"/>
        </w:rPr>
        <w:t>, Қазақстан Республикасының бағалау қызметі туралы заңнамасының талаптарына сәйкес келмеуі.</w:t>
      </w:r>
    </w:p>
    <w:p>
      <w:pPr>
        <w:spacing w:after="0"/>
        <w:ind w:left="0"/>
        <w:jc w:val="both"/>
      </w:pPr>
      <w:r>
        <w:rPr>
          <w:rFonts w:ascii="Times New Roman"/>
          <w:b w:val="false"/>
          <w:i w:val="false"/>
          <w:color w:val="000000"/>
          <w:sz w:val="28"/>
        </w:rPr>
        <w:t xml:space="preserve">
      12. Қаржы ұйымы бекітілген Әдістеменің көшірмесін,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нысан бойынша Әдістемеге енгізілген өзгерістер және (немесе) толықтырулар туралы ақпаратты уәкілетті органға Әдістеме, Әдістемеге өзгерістер және (немесе) толықтырулар бекітілгеннен кейін бес жұмыс күнінен кешіктірмей ұсынады.</w:t>
      </w:r>
    </w:p>
    <w:p>
      <w:pPr>
        <w:spacing w:after="0"/>
        <w:ind w:left="0"/>
        <w:jc w:val="both"/>
      </w:pPr>
      <w:r>
        <w:rPr>
          <w:rFonts w:ascii="Times New Roman"/>
          <w:b w:val="false"/>
          <w:i w:val="false"/>
          <w:color w:val="000000"/>
          <w:sz w:val="28"/>
        </w:rPr>
        <w:t>
      Бекітілген Әдістемені, Әдістемеге өзгерістерді және (немесе) толықтыруларды қарау нәтижелері бойынша уәкілетті орган бекітілген Әдістеменің көшірмесін алған күннен бастап күнтізбелік отыз күннен кешіктірмей қаржы ұйымына Қағидалардың 3-қосымшасында белгіленген нысан бойынша Әдістемеге ескертулердің жоқ немесе бар екені туралы хабарлама жібереді.</w:t>
      </w:r>
    </w:p>
    <w:p>
      <w:pPr>
        <w:spacing w:after="0"/>
        <w:ind w:left="0"/>
        <w:jc w:val="both"/>
      </w:pPr>
      <w:r>
        <w:rPr>
          <w:rFonts w:ascii="Times New Roman"/>
          <w:b w:val="false"/>
          <w:i w:val="false"/>
          <w:color w:val="000000"/>
          <w:sz w:val="28"/>
        </w:rPr>
        <w:t xml:space="preserve">
      Банктік қызмет мәселелері бойынша бақылау мен қадағалауды жүзеге асыру барысында Әдістемені қарау нәтижесі бойынша уәкілетті орган қаржы ұйымына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белгіленген нысан бойынша Әдістемеге ескертулердің жоқ немесе бар екені туралы хабарлама жібереді.</w:t>
      </w:r>
    </w:p>
    <w:p>
      <w:pPr>
        <w:spacing w:after="0"/>
        <w:ind w:left="0"/>
        <w:jc w:val="both"/>
      </w:pPr>
      <w:r>
        <w:rPr>
          <w:rFonts w:ascii="Times New Roman"/>
          <w:b w:val="false"/>
          <w:i w:val="false"/>
          <w:color w:val="000000"/>
          <w:sz w:val="28"/>
        </w:rPr>
        <w:t>
      Уәкілетті органның ескертулері осы тармақтың екінші және үшінші бөліктерінде көзделген уәкілетті органның хабарламаларында айқындалған мерзімдерден кешіктірілмей жойылады.</w:t>
      </w:r>
    </w:p>
    <w:p>
      <w:pPr>
        <w:spacing w:after="0"/>
        <w:ind w:left="0"/>
        <w:jc w:val="both"/>
      </w:pPr>
      <w:r>
        <w:rPr>
          <w:rFonts w:ascii="Times New Roman"/>
          <w:b w:val="false"/>
          <w:i w:val="false"/>
          <w:color w:val="000000"/>
          <w:sz w:val="28"/>
        </w:rPr>
        <w:t>
      Қағидалардың 11-тармағында көрсетілген негіздер бойынша өзгертуге және (немесе) толықтыруға жататын Әдістеме уәкілетті органның ескертулері жойылмайынша, сондай-ақ оны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келтірмейінше қолданылмайды.</w:t>
      </w:r>
    </w:p>
    <w:p>
      <w:pPr>
        <w:spacing w:after="0"/>
        <w:ind w:left="0"/>
        <w:jc w:val="both"/>
      </w:pPr>
      <w:r>
        <w:rPr>
          <w:rFonts w:ascii="Times New Roman"/>
          <w:b w:val="false"/>
          <w:i w:val="false"/>
          <w:color w:val="000000"/>
          <w:sz w:val="28"/>
        </w:rPr>
        <w:t>
      13. Уәкілетті орган салық қызметі органының сұратуы бойынша осындай сұрату алынған күннен бастап күнтізбелік он күн ішінде уәкілетті органға Әдістеменің, оған енгізілген өзгерістердің және (немесе) толықтырулардың көшірмелерін, сондай-ақ уәкілетті органның ескертулері туралы ақпаратты ұсынады.</w:t>
      </w:r>
    </w:p>
    <w:p>
      <w:pPr>
        <w:spacing w:after="0"/>
        <w:ind w:left="0"/>
        <w:jc w:val="both"/>
      </w:pPr>
      <w:r>
        <w:rPr>
          <w:rFonts w:ascii="Times New Roman"/>
          <w:b w:val="false"/>
          <w:i w:val="false"/>
          <w:color w:val="000000"/>
          <w:sz w:val="28"/>
        </w:rPr>
        <w:t>
      14. Салықтық тексеру жүргізу кезінде уәкілетті орган салық қызметі органының сұратуы бойынша осындай сұратуды алған күннен бастап күнтізбелік он күн ішінде Әдістеменің Қағидаларға сәйкес келетіндігі туралы қорытынды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Кепілдің және басқа да қамтамасыз</w:t>
            </w:r>
            <w:r>
              <w:br/>
            </w:r>
            <w:r>
              <w:rPr>
                <w:rFonts w:ascii="Times New Roman"/>
                <w:b w:val="false"/>
                <w:i w:val="false"/>
                <w:color w:val="000000"/>
                <w:sz w:val="20"/>
              </w:rPr>
              <w:t>етудің құнын айқындау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 объекті бойынша деректер карточкасы</w:t>
      </w:r>
    </w:p>
    <w:p>
      <w:pPr>
        <w:spacing w:after="0"/>
        <w:ind w:left="0"/>
        <w:jc w:val="both"/>
      </w:pPr>
      <w:r>
        <w:rPr>
          <w:rFonts w:ascii="Times New Roman"/>
          <w:b w:val="false"/>
          <w:i w:val="false"/>
          <w:color w:val="000000"/>
          <w:sz w:val="28"/>
        </w:rPr>
        <w:t xml:space="preserve">
      (объектінің атауы)                                       </w:t>
      </w:r>
    </w:p>
    <w:p>
      <w:pPr>
        <w:spacing w:after="0"/>
        <w:ind w:left="0"/>
        <w:jc w:val="both"/>
      </w:pPr>
      <w:r>
        <w:rPr>
          <w:rFonts w:ascii="Times New Roman"/>
          <w:b w:val="false"/>
          <w:i w:val="false"/>
          <w:color w:val="000000"/>
          <w:sz w:val="28"/>
        </w:rPr>
        <w:t>
      Карточканы толтыру басталған күн _______________</w:t>
      </w:r>
    </w:p>
    <w:p>
      <w:pPr>
        <w:spacing w:after="0"/>
        <w:ind w:left="0"/>
        <w:jc w:val="both"/>
      </w:pPr>
      <w:r>
        <w:rPr>
          <w:rFonts w:ascii="Times New Roman"/>
          <w:b w:val="false"/>
          <w:i w:val="false"/>
          <w:color w:val="000000"/>
          <w:sz w:val="28"/>
        </w:rPr>
        <w:t>
      Карточканы толтыру аяқталған күн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2050"/>
        <w:gridCol w:w="544"/>
        <w:gridCol w:w="1551"/>
        <w:gridCol w:w="1603"/>
        <w:gridCol w:w="1854"/>
        <w:gridCol w:w="544"/>
        <w:gridCol w:w="2006"/>
        <w:gridCol w:w="1453"/>
      </w:tblGrid>
      <w:tr>
        <w:trPr>
          <w:trHeight w:val="30" w:hRule="atLeast"/>
        </w:trPr>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қайта бағалау</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қамтамасыз ету құнын айқындау әдісі (Әдістеменің тармағы көрсетілсін)</w:t>
            </w: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түзетудің мөлшері</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құнын айқындау кезінде пайдаланылған негізгі жорамалдар (Әдістеменің тармағы көрсетілсін)</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 толтыру үшін жауапты адамның Т.А.Ә.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пайдаланылатын құны (бағалаушы немесе өзі белгілеген)</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есептің немесе Объектінің құнын айқындау туралы есептің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немесе қамтамасыз ету шартында көрсетілген күн</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қайта бағалау күні (t1)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қайта бағалау күні (t2)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органдардың сұратуы бойынша ақпаратты қағаз</w:t>
      </w:r>
    </w:p>
    <w:p>
      <w:pPr>
        <w:spacing w:after="0"/>
        <w:ind w:left="0"/>
        <w:jc w:val="both"/>
      </w:pPr>
      <w:r>
        <w:rPr>
          <w:rFonts w:ascii="Times New Roman"/>
          <w:b w:val="false"/>
          <w:i w:val="false"/>
          <w:color w:val="000000"/>
          <w:sz w:val="28"/>
        </w:rPr>
        <w:t>
      тасымалдағышта ұсынуға жауапты адамның, не оның орындағы адамның</w:t>
      </w:r>
    </w:p>
    <w:p>
      <w:pPr>
        <w:spacing w:after="0"/>
        <w:ind w:left="0"/>
        <w:jc w:val="both"/>
      </w:pPr>
      <w:r>
        <w:rPr>
          <w:rFonts w:ascii="Times New Roman"/>
          <w:b w:val="false"/>
          <w:i w:val="false"/>
          <w:color w:val="000000"/>
          <w:sz w:val="28"/>
        </w:rPr>
        <w:t>
      лауазымы,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Кепілдің және басқа да қамтамасыз</w:t>
            </w:r>
            <w:r>
              <w:br/>
            </w:r>
            <w:r>
              <w:rPr>
                <w:rFonts w:ascii="Times New Roman"/>
                <w:b w:val="false"/>
                <w:i w:val="false"/>
                <w:color w:val="000000"/>
                <w:sz w:val="20"/>
              </w:rPr>
              <w:t>етудің құнын айқындау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Әдістемеге енгізілген өзгерістер және (немесе) толықтырулар</w:t>
      </w:r>
      <w:r>
        <w:br/>
      </w:r>
      <w:r>
        <w:rPr>
          <w:rFonts w:ascii="Times New Roman"/>
          <w:b/>
          <w:i w:val="false"/>
          <w:color w:val="000000"/>
        </w:rPr>
        <w:t>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909"/>
        <w:gridCol w:w="2029"/>
        <w:gridCol w:w="2029"/>
        <w:gridCol w:w="3080"/>
        <w:gridCol w:w="3149"/>
      </w:tblGrid>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Әдістеменің тармағы, тармақшасы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және (немесе) толықтырулар енгізуге дейінгі редакция</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және (немесе) толықтырулар енгізгеннен кейінгі редакция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және (немесе) толықтырулар енгізу қажеттілігінің негіздемесі (түсініктемелер)</w:t>
            </w:r>
            <w:r>
              <w:rPr>
                <w:rFonts w:ascii="Times New Roman"/>
                <w:b w:val="false"/>
                <w:i w:val="false"/>
                <w:color w:val="000000"/>
                <w:vertAlign w:val="superscript"/>
              </w:rPr>
              <w:t>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 және (немесе) толықтырулар нәтижесінде объект құнының өзгеруін есептік бағалау</w:t>
            </w:r>
            <w:r>
              <w:rPr>
                <w:rFonts w:ascii="Times New Roman"/>
                <w:b w:val="false"/>
                <w:i w:val="false"/>
                <w:color w:val="000000"/>
                <w:vertAlign w:val="superscript"/>
              </w:rPr>
              <w:t>2</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қаржы ұйымы басшысының не оның орнындағы адамның лауазымы, Т.А.Ә.,</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Енгізілетін өзгерістер мен (немесе) толықтырулар нәтижесінде провизиялар мөлшері өзгеруінің есептеу бағасымен бекітілген өзгерістер және (немесе) толықтырулар енгізу қажеттілігіне негіздеме ұсынылады.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Енгізілетін өзгерістер мен толықтыруларға байланысты құнын есептеу өзгеретін барлық объектілер бойынша ақпарат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Кепілдің және басқа да қамтамасыз етудің</w:t>
            </w:r>
            <w:r>
              <w:br/>
            </w:r>
            <w:r>
              <w:rPr>
                <w:rFonts w:ascii="Times New Roman"/>
                <w:b w:val="false"/>
                <w:i w:val="false"/>
                <w:color w:val="000000"/>
                <w:sz w:val="20"/>
              </w:rPr>
              <w:t>құнын айқындау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Әдістемеге ескертулердің жоқ немесе бар екендігі туралы</w:t>
      </w:r>
      <w:r>
        <w:br/>
      </w:r>
      <w:r>
        <w:rPr>
          <w:rFonts w:ascii="Times New Roman"/>
          <w:b/>
          <w:i w:val="false"/>
          <w:color w:val="000000"/>
        </w:rPr>
        <w:t>хабарлама</w:t>
      </w:r>
    </w:p>
    <w:p>
      <w:pPr>
        <w:spacing w:after="0"/>
        <w:ind w:left="0"/>
        <w:jc w:val="both"/>
      </w:pPr>
      <w:r>
        <w:rPr>
          <w:rFonts w:ascii="Times New Roman"/>
          <w:b w:val="false"/>
          <w:i w:val="false"/>
          <w:color w:val="000000"/>
          <w:sz w:val="28"/>
        </w:rPr>
        <w:t>
      ____ жылғы "___" ____________ № ____</w:t>
      </w:r>
    </w:p>
    <w:p>
      <w:pPr>
        <w:spacing w:after="0"/>
        <w:ind w:left="0"/>
        <w:jc w:val="both"/>
      </w:pPr>
      <w:r>
        <w:rPr>
          <w:rFonts w:ascii="Times New Roman"/>
          <w:b w:val="false"/>
          <w:i w:val="false"/>
          <w:color w:val="000000"/>
          <w:sz w:val="28"/>
        </w:rPr>
        <w:t>
            Қазақстан Республикасының Ұлттық Банкі Сіздерге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мекенжайы)</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Әдістемеге ескертулерінің жоқ екендігі туралы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Әдістемеге төменде келтірілген кестеге сәйкес ескертулерінің бар екендігі туралы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(керегін белгілеңіз)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9"/>
        <w:gridCol w:w="2770"/>
        <w:gridCol w:w="2000"/>
        <w:gridCol w:w="1230"/>
        <w:gridCol w:w="2001"/>
      </w:tblGrid>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құрылымдық элементі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редакциясы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мерзімі</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Банкінің басшысы немесе басшының</w:t>
      </w:r>
    </w:p>
    <w:p>
      <w:pPr>
        <w:spacing w:after="0"/>
        <w:ind w:left="0"/>
        <w:jc w:val="both"/>
      </w:pPr>
      <w:r>
        <w:rPr>
          <w:rFonts w:ascii="Times New Roman"/>
          <w:b w:val="false"/>
          <w:i w:val="false"/>
          <w:color w:val="000000"/>
          <w:sz w:val="28"/>
        </w:rPr>
        <w:t>
      орынбасары 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Орындаушы _______________________</w:t>
      </w:r>
    </w:p>
    <w:p>
      <w:pPr>
        <w:spacing w:after="0"/>
        <w:ind w:left="0"/>
        <w:jc w:val="both"/>
      </w:pPr>
      <w:r>
        <w:rPr>
          <w:rFonts w:ascii="Times New Roman"/>
          <w:b w:val="false"/>
          <w:i w:val="false"/>
          <w:color w:val="000000"/>
          <w:sz w:val="28"/>
        </w:rPr>
        <w:t>
                (Т.А.Ә., қолы, телефоны)</w:t>
      </w:r>
    </w:p>
    <w:p>
      <w:pPr>
        <w:spacing w:after="0"/>
        <w:ind w:left="0"/>
        <w:jc w:val="both"/>
      </w:pPr>
      <w:r>
        <w:rPr>
          <w:rFonts w:ascii="Times New Roman"/>
          <w:b w:val="false"/>
          <w:i w:val="false"/>
          <w:color w:val="000000"/>
          <w:sz w:val="28"/>
        </w:rPr>
        <w:t>
      Хабарламаны алған _______________________________________________</w:t>
      </w:r>
    </w:p>
    <w:p>
      <w:pPr>
        <w:spacing w:after="0"/>
        <w:ind w:left="0"/>
        <w:jc w:val="both"/>
      </w:pPr>
      <w:r>
        <w:rPr>
          <w:rFonts w:ascii="Times New Roman"/>
          <w:b w:val="false"/>
          <w:i w:val="false"/>
          <w:color w:val="000000"/>
          <w:sz w:val="28"/>
        </w:rPr>
        <w:t>
                            (ұйым қызметкерінің Т.А.Ә., қолы, күні)</w:t>
      </w:r>
    </w:p>
    <w:p>
      <w:pPr>
        <w:spacing w:after="0"/>
        <w:ind w:left="0"/>
        <w:jc w:val="both"/>
      </w:pPr>
      <w:r>
        <w:rPr>
          <w:rFonts w:ascii="Times New Roman"/>
          <w:b w:val="false"/>
          <w:i w:val="false"/>
          <w:color w:val="000000"/>
          <w:sz w:val="28"/>
        </w:rPr>
        <w:t>
      Хабарлама салық төлеушіге жіберілді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(жіберу және (немесе) алу фактісін растайтын құжаттың атауы,</w:t>
      </w:r>
    </w:p>
    <w:p>
      <w:pPr>
        <w:spacing w:after="0"/>
        <w:ind w:left="0"/>
        <w:jc w:val="both"/>
      </w:pPr>
      <w:r>
        <w:rPr>
          <w:rFonts w:ascii="Times New Roman"/>
          <w:b w:val="false"/>
          <w:i w:val="false"/>
          <w:color w:val="000000"/>
          <w:sz w:val="28"/>
        </w:rPr>
        <w:t>
                                    күні,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