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6c7a" w14:textId="a846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валютасының банкноттары мен монеталарының төлемділігін анықтау ережесін бекіту туралы" 2003 жылғы 26 желтоқсандағы № 477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24 желтоқсандағы № 248 қаулысы. Қазақстан Республикасының Әділет министрлігінде 2015 жылы 10 ақпанда № 10217 тіркелді. Күші жойылды - Қазақстан Республикасы Ұлттық Банкі Басқармасының 2017 жылғы 29 қарашадағы № 230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29.11.2017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 ұлттық валютасының банкноттары мен монеталарының төлемділігін анықтау ережесін бекіту туралы" 2003 жылғы 26 желтоқсандағы № 477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2689 тіркелген, 2004 жылғы 10 ақпанда "Егемен Қазақстан" газетінде № 30 (23668)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қаулыда:</w:t>
      </w:r>
    </w:p>
    <w:bookmarkEnd w:id="2"/>
    <w:bookmarkStart w:name="z4" w:id="3"/>
    <w:p>
      <w:pPr>
        <w:spacing w:after="0"/>
        <w:ind w:left="0"/>
        <w:jc w:val="both"/>
      </w:pPr>
      <w:r>
        <w:rPr>
          <w:rFonts w:ascii="Times New Roman"/>
          <w:b w:val="false"/>
          <w:i w:val="false"/>
          <w:color w:val="000000"/>
          <w:sz w:val="28"/>
        </w:rPr>
        <w:t>
      тақырыбы мынадай редакцияда жазылсын:</w:t>
      </w:r>
    </w:p>
    <w:bookmarkEnd w:id="3"/>
    <w:bookmarkStart w:name="z5" w:id="4"/>
    <w:p>
      <w:pPr>
        <w:spacing w:after="0"/>
        <w:ind w:left="0"/>
        <w:jc w:val="both"/>
      </w:pPr>
      <w:r>
        <w:rPr>
          <w:rFonts w:ascii="Times New Roman"/>
          <w:b w:val="false"/>
          <w:i w:val="false"/>
          <w:color w:val="000000"/>
          <w:sz w:val="28"/>
        </w:rPr>
        <w:t>
      "Қазақстан Республикасы ұлттық валютасының банкноттары мен монеталарының төлемділігін айқындау қағидаларын бекіту туралы";</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валютасының банкноттары мен монеталарының төлемділігін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"3. Қазақстан Республикасы ұлттық валютасы банкноттары мен монеталарының (бұдан әрі – банкнотар мен монеталар) төлемділігі олардың Қазақстан Республикасының аумағында заңды төлем құралы ретінде пайдаланылу қабілетінің болуы, сондай-ақ банкноттар мен монеталарда қолдан жасау белгілерінің болмауы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"6. Мынадай ақаулары бар:</w:t>
      </w:r>
    </w:p>
    <w:bookmarkEnd w:id="7"/>
    <w:bookmarkStart w:name="z11" w:id="8"/>
    <w:p>
      <w:pPr>
        <w:spacing w:after="0"/>
        <w:ind w:left="0"/>
        <w:jc w:val="both"/>
      </w:pPr>
      <w:r>
        <w:rPr>
          <w:rFonts w:ascii="Times New Roman"/>
          <w:b w:val="false"/>
          <w:i w:val="false"/>
          <w:color w:val="000000"/>
          <w:sz w:val="28"/>
        </w:rPr>
        <w:t>
      1) бояғыш заттар төгілген, оның ішінде жайылып кеткен бояулармен жазылған жазбалары бар;</w:t>
      </w:r>
    </w:p>
    <w:bookmarkEnd w:id="8"/>
    <w:bookmarkStart w:name="z12" w:id="9"/>
    <w:p>
      <w:pPr>
        <w:spacing w:after="0"/>
        <w:ind w:left="0"/>
        <w:jc w:val="both"/>
      </w:pPr>
      <w:r>
        <w:rPr>
          <w:rFonts w:ascii="Times New Roman"/>
          <w:b w:val="false"/>
          <w:i w:val="false"/>
          <w:color w:val="000000"/>
          <w:sz w:val="28"/>
        </w:rPr>
        <w:t>
      2) ультракүлгін жарық түсірген кезде көрінетін бөгде жазбалары бар;</w:t>
      </w:r>
    </w:p>
    <w:bookmarkEnd w:id="9"/>
    <w:bookmarkStart w:name="z13" w:id="10"/>
    <w:p>
      <w:pPr>
        <w:spacing w:after="0"/>
        <w:ind w:left="0"/>
        <w:jc w:val="both"/>
      </w:pPr>
      <w:r>
        <w:rPr>
          <w:rFonts w:ascii="Times New Roman"/>
          <w:b w:val="false"/>
          <w:i w:val="false"/>
          <w:color w:val="000000"/>
          <w:sz w:val="28"/>
        </w:rPr>
        <w:t>
      3) машинамен оқылатын белгілерді көрсетпейтін бөгде жазбалары бар;</w:t>
      </w:r>
    </w:p>
    <w:bookmarkEnd w:id="10"/>
    <w:bookmarkStart w:name="z14" w:id="11"/>
    <w:p>
      <w:pPr>
        <w:spacing w:after="0"/>
        <w:ind w:left="0"/>
        <w:jc w:val="both"/>
      </w:pPr>
      <w:r>
        <w:rPr>
          <w:rFonts w:ascii="Times New Roman"/>
          <w:b w:val="false"/>
          <w:i w:val="false"/>
          <w:color w:val="000000"/>
          <w:sz w:val="28"/>
        </w:rPr>
        <w:t>
      4) жыртылған банкноттар, желімденген немесе желімденбеген бөліктері еш даусыз бір банкноттікі болып табылатын және Ұлттық Банк белгілеген банкнот мөлшерінің бірігіп елу пайызынан астам көлемін құрайтын банкноттар;</w:t>
      </w:r>
    </w:p>
    <w:bookmarkEnd w:id="11"/>
    <w:bookmarkStart w:name="z15" w:id="12"/>
    <w:p>
      <w:pPr>
        <w:spacing w:after="0"/>
        <w:ind w:left="0"/>
        <w:jc w:val="both"/>
      </w:pPr>
      <w:r>
        <w:rPr>
          <w:rFonts w:ascii="Times New Roman"/>
          <w:b w:val="false"/>
          <w:i w:val="false"/>
          <w:color w:val="000000"/>
          <w:sz w:val="28"/>
        </w:rPr>
        <w:t>
      5) бұрышынан немесе шетінен көлемінің бір пайызынан астамын жоғалтқан, бірақ Ұлттық Банк белгілеген банкнот мөлшерінен елуден астам пайызын сақтап қалған;</w:t>
      </w:r>
    </w:p>
    <w:bookmarkEnd w:id="12"/>
    <w:bookmarkStart w:name="z16" w:id="13"/>
    <w:p>
      <w:pPr>
        <w:spacing w:after="0"/>
        <w:ind w:left="0"/>
        <w:jc w:val="both"/>
      </w:pPr>
      <w:r>
        <w:rPr>
          <w:rFonts w:ascii="Times New Roman"/>
          <w:b w:val="false"/>
          <w:i w:val="false"/>
          <w:color w:val="000000"/>
          <w:sz w:val="28"/>
        </w:rPr>
        <w:t>
      6) ұзынынан он миллиметрден астам жыртығы бар, оның ішінде түссіз жабысқақ таспамен желімденген;</w:t>
      </w:r>
    </w:p>
    <w:bookmarkEnd w:id="13"/>
    <w:bookmarkStart w:name="z17" w:id="14"/>
    <w:p>
      <w:pPr>
        <w:spacing w:after="0"/>
        <w:ind w:left="0"/>
        <w:jc w:val="both"/>
      </w:pPr>
      <w:r>
        <w:rPr>
          <w:rFonts w:ascii="Times New Roman"/>
          <w:b w:val="false"/>
          <w:i w:val="false"/>
          <w:color w:val="000000"/>
          <w:sz w:val="28"/>
        </w:rPr>
        <w:t>
      7) банкноттағы тесіктердің болуы оны тесуді куәландыратын жағдайларды қоспағанда, диаметрінде үш және одан астам миллиметр болатын ойықтары, тесіктері және жыртықтары бар;</w:t>
      </w:r>
    </w:p>
    <w:bookmarkEnd w:id="14"/>
    <w:bookmarkStart w:name="z18" w:id="15"/>
    <w:p>
      <w:pPr>
        <w:spacing w:after="0"/>
        <w:ind w:left="0"/>
        <w:jc w:val="both"/>
      </w:pPr>
      <w:r>
        <w:rPr>
          <w:rFonts w:ascii="Times New Roman"/>
          <w:b w:val="false"/>
          <w:i w:val="false"/>
          <w:color w:val="000000"/>
          <w:sz w:val="28"/>
        </w:rPr>
        <w:t>
      8) банкнот бейнесінің жоғалуына әкеп соқтырған сырылу белгілері бар;</w:t>
      </w:r>
    </w:p>
    <w:bookmarkEnd w:id="15"/>
    <w:bookmarkStart w:name="z19" w:id="16"/>
    <w:p>
      <w:pPr>
        <w:spacing w:after="0"/>
        <w:ind w:left="0"/>
        <w:jc w:val="both"/>
      </w:pPr>
      <w:r>
        <w:rPr>
          <w:rFonts w:ascii="Times New Roman"/>
          <w:b w:val="false"/>
          <w:i w:val="false"/>
          <w:color w:val="000000"/>
          <w:sz w:val="28"/>
        </w:rPr>
        <w:t>
      9) от шалған және күйген, бірақ бұл ретте Ұлттық Банк белгілеген банкнот мөлшерінен елуден астам пайызын сақтап қалған;</w:t>
      </w:r>
    </w:p>
    <w:bookmarkEnd w:id="16"/>
    <w:bookmarkStart w:name="z20" w:id="17"/>
    <w:p>
      <w:pPr>
        <w:spacing w:after="0"/>
        <w:ind w:left="0"/>
        <w:jc w:val="both"/>
      </w:pPr>
      <w:r>
        <w:rPr>
          <w:rFonts w:ascii="Times New Roman"/>
          <w:b w:val="false"/>
          <w:i w:val="false"/>
          <w:color w:val="000000"/>
          <w:sz w:val="28"/>
        </w:rPr>
        <w:t>
      10) қорғаныш жібі жойылған;</w:t>
      </w:r>
    </w:p>
    <w:bookmarkEnd w:id="17"/>
    <w:bookmarkStart w:name="z21" w:id="18"/>
    <w:p>
      <w:pPr>
        <w:spacing w:after="0"/>
        <w:ind w:left="0"/>
        <w:jc w:val="both"/>
      </w:pPr>
      <w:r>
        <w:rPr>
          <w:rFonts w:ascii="Times New Roman"/>
          <w:b w:val="false"/>
          <w:i w:val="false"/>
          <w:color w:val="000000"/>
          <w:sz w:val="28"/>
        </w:rPr>
        <w:t>
      11) банкнот бейнесінің және ашықтығының төмендеуіне әкеп соқтырған, бет және (немесе) сырт жақтары кірлеген банкноттар. Кірлеу дегеніміз шаңның, кірдің, майлардың және басқа да ластағыш заттардың болуы салдарынан банкнот бетінің қараюымен сипатталатын банкноттардың жай-күйі;</w:t>
      </w:r>
    </w:p>
    <w:bookmarkEnd w:id="18"/>
    <w:bookmarkStart w:name="z22" w:id="19"/>
    <w:p>
      <w:pPr>
        <w:spacing w:after="0"/>
        <w:ind w:left="0"/>
        <w:jc w:val="both"/>
      </w:pPr>
      <w:r>
        <w:rPr>
          <w:rFonts w:ascii="Times New Roman"/>
          <w:b w:val="false"/>
          <w:i w:val="false"/>
          <w:color w:val="000000"/>
          <w:sz w:val="28"/>
        </w:rPr>
        <w:t>
      12) үлбіреу және қағаздың қаттылығын жоғалту белгілері бар банкноттар тозығы жеткен банкноттар болып табылады.";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мынадай редакцияда жазылсын:</w:t>
      </w:r>
    </w:p>
    <w:bookmarkStart w:name="z24" w:id="20"/>
    <w:p>
      <w:pPr>
        <w:spacing w:after="0"/>
        <w:ind w:left="0"/>
        <w:jc w:val="both"/>
      </w:pPr>
      <w:r>
        <w:rPr>
          <w:rFonts w:ascii="Times New Roman"/>
          <w:b w:val="false"/>
          <w:i w:val="false"/>
          <w:color w:val="000000"/>
          <w:sz w:val="28"/>
        </w:rPr>
        <w:t>
      "4) бастапқы түсін өзгерткен, бірақ аверсінде (бет жағында), реверсінде (сырт жағында) немесе қырында жазбаша және (немесе) сандық белгілерін сақтаған монеталар жатады.";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 w:id="21"/>
    <w:p>
      <w:pPr>
        <w:spacing w:after="0"/>
        <w:ind w:left="0"/>
        <w:jc w:val="both"/>
      </w:pPr>
      <w:r>
        <w:rPr>
          <w:rFonts w:ascii="Times New Roman"/>
          <w:b w:val="false"/>
          <w:i w:val="false"/>
          <w:color w:val="000000"/>
          <w:sz w:val="28"/>
        </w:rPr>
        <w:t>
      "9. Төлем банкноттары мен монеталарына жатқызуға болмайтын, Қағидалардың 6 және 7-тармақтарында көрсетілмеген зақымдары бар, "ҮЛГІ", "SPECIMEN" жазуы бар банкноттар, сондай-ақ Ұлттық Банк белгілеген банкнот мөлшерінен елуден астам пайызын сақтап қалған, қайта жасалған банкноттардың түпнұсқа бөлігі болып табылатын, желімнің немесе кесілген жерінде жабысқақ таспаның іздері бар, тігінен түзу кесілген банкноттар мен монеталар төлемге жарамсыз банкноттар мен монеталар болып табылады.";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"13. Төлем банкноттарына заңды төлем құралы ретіндегі күшін жоймаған, шынайылығына күмән тудырмайтын және Ұлттық Банк белгілеген банкнот көлемдерінің жетпіс пайыздан кем емес, олардың номиналын білдіретін белгілерін (жазбаша немесе сандық) сақтаған және елеусіз зақымдары бар (егер олар банкноттардың шынайылығын анықтауға кедергі келтірмесе), оның ішінде тозған банкноттар жатады.</w:t>
      </w:r>
    </w:p>
    <w:bookmarkEnd w:id="22"/>
    <w:bookmarkStart w:name="z29" w:id="23"/>
    <w:p>
      <w:pPr>
        <w:spacing w:after="0"/>
        <w:ind w:left="0"/>
        <w:jc w:val="both"/>
      </w:pPr>
      <w:r>
        <w:rPr>
          <w:rFonts w:ascii="Times New Roman"/>
          <w:b w:val="false"/>
          <w:i w:val="false"/>
          <w:color w:val="000000"/>
          <w:sz w:val="28"/>
        </w:rPr>
        <w:t>
      14. Төлем монеталарына Қазақстан Республикасында заңды төлем құралы болып табылатын, бүліну сипатына қарамастан аверсінде (бет жағында), реверсінде (сырт жағында) немесе қырында жазбаша және (немесе) сандық белгілерін сақтап қалған шынайы монеталар, оның ішінде ақаулы (зақымданған) монеталар, сондай-ақ биколорлыққа жататын монеталардың екі бөлігі жатады.";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15-1-тармақта</w:t>
      </w:r>
      <w:r>
        <w:rPr>
          <w:rFonts w:ascii="Times New Roman"/>
          <w:b w:val="false"/>
          <w:i w:val="false"/>
          <w:color w:val="000000"/>
          <w:sz w:val="28"/>
        </w:rPr>
        <w:t xml:space="preserve"> орыс тіліндегі мәтіні жаңа редакцияда жазылды,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"16. Ұлттық Банк заңды төлем құралы ретінде айналысқа енгізген банкноттар мен монеталар шынайы банкноттар мен монеталар болып табылады.</w:t>
      </w:r>
    </w:p>
    <w:bookmarkEnd w:id="24"/>
    <w:bookmarkStart w:name="z33" w:id="25"/>
    <w:p>
      <w:pPr>
        <w:spacing w:after="0"/>
        <w:ind w:left="0"/>
        <w:jc w:val="both"/>
      </w:pPr>
      <w:r>
        <w:rPr>
          <w:rFonts w:ascii="Times New Roman"/>
          <w:b w:val="false"/>
          <w:i w:val="false"/>
          <w:color w:val="000000"/>
          <w:sz w:val="28"/>
        </w:rPr>
        <w:t>
      17. Төлем банкноттары мен монеталары тозу дәрежесі бойынша айналысқа жарамды, тозығы жеткен, ақаулы (зақымданған), айналыстан алынатын болып бөлінеді. Айналысқа жарамды банкноттар мен монеталар өз кезегінде эмиссиялық ораудағы банкноттар мен монеталар және айналыста болған банкноттар мен монеталар болып бөлінеді.";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"21. Қолдан жасалған банкноттар мен монеталар айырбасталуға, клиентке қайтарылуға жатпайды және Қазақстан Республикасының аумақтық құқық қорғау органдарына берілуге тиіс.";</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37" w:id="27"/>
    <w:p>
      <w:pPr>
        <w:spacing w:after="0"/>
        <w:ind w:left="0"/>
        <w:jc w:val="both"/>
      </w:pPr>
      <w:r>
        <w:rPr>
          <w:rFonts w:ascii="Times New Roman"/>
          <w:b w:val="false"/>
          <w:i w:val="false"/>
          <w:color w:val="000000"/>
          <w:sz w:val="28"/>
        </w:rPr>
        <w:t>
      кестенің тақырыбы мынадай редакцияда жазылсын:</w:t>
      </w:r>
    </w:p>
    <w:bookmarkEnd w:id="27"/>
    <w:bookmarkStart w:name="z38" w:id="28"/>
    <w:p>
      <w:pPr>
        <w:spacing w:after="0"/>
        <w:ind w:left="0"/>
        <w:jc w:val="both"/>
      </w:pPr>
      <w:r>
        <w:rPr>
          <w:rFonts w:ascii="Times New Roman"/>
          <w:b w:val="false"/>
          <w:i w:val="false"/>
          <w:color w:val="000000"/>
          <w:sz w:val="28"/>
        </w:rPr>
        <w:t>
      "Қазақстан Республикасы ұлттық валютасының қоса алғанда 2005 жылға дейін шығарылған, номиналы 200, 500, 1000 және 2000 теңге банкноттарының төлемділігін айқындауға арналған тор";</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40" w:id="29"/>
    <w:p>
      <w:pPr>
        <w:spacing w:after="0"/>
        <w:ind w:left="0"/>
        <w:jc w:val="both"/>
      </w:pPr>
      <w:r>
        <w:rPr>
          <w:rFonts w:ascii="Times New Roman"/>
          <w:b w:val="false"/>
          <w:i w:val="false"/>
          <w:color w:val="000000"/>
          <w:sz w:val="28"/>
        </w:rPr>
        <w:t>
      кестенің тақырыбы мынадай редакцияда жазылсын:</w:t>
      </w:r>
    </w:p>
    <w:bookmarkEnd w:id="29"/>
    <w:bookmarkStart w:name="z41" w:id="30"/>
    <w:p>
      <w:pPr>
        <w:spacing w:after="0"/>
        <w:ind w:left="0"/>
        <w:jc w:val="both"/>
      </w:pPr>
      <w:r>
        <w:rPr>
          <w:rFonts w:ascii="Times New Roman"/>
          <w:b w:val="false"/>
          <w:i w:val="false"/>
          <w:color w:val="000000"/>
          <w:sz w:val="28"/>
        </w:rPr>
        <w:t>
      "Қазақстан Республикасы ұлттық валютасының қоса алғанда 2005 жылға дейін шығарылған, номиналы 5000 және 10000 теңге банкноттарының төлемділігін айқындауға арналған тор";</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43" w:id="31"/>
    <w:p>
      <w:pPr>
        <w:spacing w:after="0"/>
        <w:ind w:left="0"/>
        <w:jc w:val="both"/>
      </w:pPr>
      <w:r>
        <w:rPr>
          <w:rFonts w:ascii="Times New Roman"/>
          <w:b w:val="false"/>
          <w:i w:val="false"/>
          <w:color w:val="000000"/>
          <w:sz w:val="28"/>
        </w:rPr>
        <w:t>
      кестенің тақырыбы мынадай редакцияда жазылсын:</w:t>
      </w:r>
    </w:p>
    <w:bookmarkEnd w:id="31"/>
    <w:bookmarkStart w:name="z44" w:id="32"/>
    <w:p>
      <w:pPr>
        <w:spacing w:after="0"/>
        <w:ind w:left="0"/>
        <w:jc w:val="both"/>
      </w:pPr>
      <w:r>
        <w:rPr>
          <w:rFonts w:ascii="Times New Roman"/>
          <w:b w:val="false"/>
          <w:i w:val="false"/>
          <w:color w:val="000000"/>
          <w:sz w:val="28"/>
        </w:rPr>
        <w:t>
      "Қазақстан Республикасы ұлттық валютасының номиналы 200 теңге банкноттарының төлемділігін айқындауға арналған тор";</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46" w:id="33"/>
    <w:p>
      <w:pPr>
        <w:spacing w:after="0"/>
        <w:ind w:left="0"/>
        <w:jc w:val="both"/>
      </w:pPr>
      <w:r>
        <w:rPr>
          <w:rFonts w:ascii="Times New Roman"/>
          <w:b w:val="false"/>
          <w:i w:val="false"/>
          <w:color w:val="000000"/>
          <w:sz w:val="28"/>
        </w:rPr>
        <w:t>
      кестенің тақырыбы мынадай редакцияда жазылсын:</w:t>
      </w:r>
    </w:p>
    <w:bookmarkEnd w:id="33"/>
    <w:bookmarkStart w:name="z47" w:id="34"/>
    <w:p>
      <w:pPr>
        <w:spacing w:after="0"/>
        <w:ind w:left="0"/>
        <w:jc w:val="both"/>
      </w:pPr>
      <w:r>
        <w:rPr>
          <w:rFonts w:ascii="Times New Roman"/>
          <w:b w:val="false"/>
          <w:i w:val="false"/>
          <w:color w:val="000000"/>
          <w:sz w:val="28"/>
        </w:rPr>
        <w:t>
      "Қазақстан Республикасы ұлттық валютасының номиналы 500 теңге банкноттарының төлемділігін айқындауға арналған тор";</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bookmarkStart w:name="z49" w:id="35"/>
    <w:p>
      <w:pPr>
        <w:spacing w:after="0"/>
        <w:ind w:left="0"/>
        <w:jc w:val="both"/>
      </w:pPr>
      <w:r>
        <w:rPr>
          <w:rFonts w:ascii="Times New Roman"/>
          <w:b w:val="false"/>
          <w:i w:val="false"/>
          <w:color w:val="000000"/>
          <w:sz w:val="28"/>
        </w:rPr>
        <w:t>
      кестенің тақырыбы мынадай редакцияда жазылсын:</w:t>
      </w:r>
    </w:p>
    <w:bookmarkEnd w:id="35"/>
    <w:bookmarkStart w:name="z50" w:id="36"/>
    <w:p>
      <w:pPr>
        <w:spacing w:after="0"/>
        <w:ind w:left="0"/>
        <w:jc w:val="both"/>
      </w:pPr>
      <w:r>
        <w:rPr>
          <w:rFonts w:ascii="Times New Roman"/>
          <w:b w:val="false"/>
          <w:i w:val="false"/>
          <w:color w:val="000000"/>
          <w:sz w:val="28"/>
        </w:rPr>
        <w:t>
      "Қазақстан Республикасы ұлттық валютасының номиналы 1000 теңге банкноттарының төлемділігін айқындауға арналған тор";</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bookmarkStart w:name="z52" w:id="37"/>
    <w:p>
      <w:pPr>
        <w:spacing w:after="0"/>
        <w:ind w:left="0"/>
        <w:jc w:val="both"/>
      </w:pPr>
      <w:r>
        <w:rPr>
          <w:rFonts w:ascii="Times New Roman"/>
          <w:b w:val="false"/>
          <w:i w:val="false"/>
          <w:color w:val="000000"/>
          <w:sz w:val="28"/>
        </w:rPr>
        <w:t>
      кестенің тақырыбы мынадай редакцияда жазылсын:</w:t>
      </w:r>
    </w:p>
    <w:bookmarkEnd w:id="37"/>
    <w:bookmarkStart w:name="z53" w:id="38"/>
    <w:p>
      <w:pPr>
        <w:spacing w:after="0"/>
        <w:ind w:left="0"/>
        <w:jc w:val="both"/>
      </w:pPr>
      <w:r>
        <w:rPr>
          <w:rFonts w:ascii="Times New Roman"/>
          <w:b w:val="false"/>
          <w:i w:val="false"/>
          <w:color w:val="000000"/>
          <w:sz w:val="28"/>
        </w:rPr>
        <w:t>
      "Қазақстан Республикасы ұлттық валютасының номиналы 2000 теңге банкноттарының төлемділігін айқындауға арналған тор";</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w:t>
      </w:r>
    </w:p>
    <w:bookmarkStart w:name="z55" w:id="39"/>
    <w:p>
      <w:pPr>
        <w:spacing w:after="0"/>
        <w:ind w:left="0"/>
        <w:jc w:val="both"/>
      </w:pPr>
      <w:r>
        <w:rPr>
          <w:rFonts w:ascii="Times New Roman"/>
          <w:b w:val="false"/>
          <w:i w:val="false"/>
          <w:color w:val="000000"/>
          <w:sz w:val="28"/>
        </w:rPr>
        <w:t>
      кестенің тақырыбы мынадай редакцияда жазылсын:</w:t>
      </w:r>
    </w:p>
    <w:bookmarkEnd w:id="39"/>
    <w:bookmarkStart w:name="z56" w:id="40"/>
    <w:p>
      <w:pPr>
        <w:spacing w:after="0"/>
        <w:ind w:left="0"/>
        <w:jc w:val="both"/>
      </w:pPr>
      <w:r>
        <w:rPr>
          <w:rFonts w:ascii="Times New Roman"/>
          <w:b w:val="false"/>
          <w:i w:val="false"/>
          <w:color w:val="000000"/>
          <w:sz w:val="28"/>
        </w:rPr>
        <w:t>
      "Қазақстан Республикасы ұлттық валютасының номиналы 5000 теңге банкноттарының төлемділігін айқындауға арналған тор";</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9-қосымшада</w:t>
      </w:r>
      <w:r>
        <w:rPr>
          <w:rFonts w:ascii="Times New Roman"/>
          <w:b w:val="false"/>
          <w:i w:val="false"/>
          <w:color w:val="000000"/>
          <w:sz w:val="28"/>
        </w:rPr>
        <w:t>:</w:t>
      </w:r>
    </w:p>
    <w:bookmarkStart w:name="z58" w:id="41"/>
    <w:p>
      <w:pPr>
        <w:spacing w:after="0"/>
        <w:ind w:left="0"/>
        <w:jc w:val="both"/>
      </w:pPr>
      <w:r>
        <w:rPr>
          <w:rFonts w:ascii="Times New Roman"/>
          <w:b w:val="false"/>
          <w:i w:val="false"/>
          <w:color w:val="000000"/>
          <w:sz w:val="28"/>
        </w:rPr>
        <w:t>
      кестенің тақырыбы мынадай редакцияда жазылсын:</w:t>
      </w:r>
    </w:p>
    <w:bookmarkEnd w:id="41"/>
    <w:bookmarkStart w:name="z59" w:id="42"/>
    <w:p>
      <w:pPr>
        <w:spacing w:after="0"/>
        <w:ind w:left="0"/>
        <w:jc w:val="both"/>
      </w:pPr>
      <w:r>
        <w:rPr>
          <w:rFonts w:ascii="Times New Roman"/>
          <w:b w:val="false"/>
          <w:i w:val="false"/>
          <w:color w:val="000000"/>
          <w:sz w:val="28"/>
        </w:rPr>
        <w:t>
      "Қазақстан Республикасы ұлттық валютасының номиналы 10000 теңге банкноттарының төлемділігін айқындауға арналған тор".</w:t>
      </w:r>
    </w:p>
    <w:bookmarkEnd w:id="42"/>
    <w:bookmarkStart w:name="z60" w:id="4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