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68d4" w14:textId="309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кредиттік портфельдерінің сапасын жақсартуға маманданатын ұйымның қызмет түрлерін жүзеге асыру қағидаларын, сондай-ақ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қыркүйектегі № 179 қаулысы. Қазақстан Республикасының Әділет министрлігінде 2014 жылы 18 қарашада № 9866 тіркелді. Күші жойылды - Қазақстан Республикасы Ұлттық Банкі Басқармасының 2018 жылғы 16 сәуірдегі № 65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16.04.2018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28.04.2017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маманданған ұйымның қызмет түрлерін жүзеге асыру қағидалары;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28.04.2017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 2012 жылғы 4 шілдедегі № 215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7865 тіркелген, 2012 жылғы 13 қыркүйекте "Егемен Қазақстан" газетінде № 603 (27676)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 2012 жылғы 4 шілдедегі № 215 қаулысына өзгеріс енгізу туралы" 2013 жылғы 11 желтоқсандағы № 272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9102 тіркелген, 2014 жылғы 10 ақпанда Қазақстан Республикасы нормативтік құқықтық актілерінің "Әділет" ақпараттық-құқықтық жүйесінде, 2014 жылғы 6 наурызда "Егемен Қазақстан" газетінде № 45 (28269)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179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Екінші деңгейдегі банктердің кредиттік портфельдерінің сапасын жақсартуға маманданатын ұйымның қызмет түрлерін жүзеге асыру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28.04.2017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Ескерту. 1-қосымша жаңа редакцияда - ҚР Ұлттық Банкі Басқармасының 27.05.2015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1" w:id="9"/>
    <w:p>
      <w:pPr>
        <w:spacing w:after="0"/>
        <w:ind w:left="0"/>
        <w:jc w:val="both"/>
      </w:pPr>
      <w:r>
        <w:rPr>
          <w:rFonts w:ascii="Times New Roman"/>
          <w:b w:val="false"/>
          <w:i w:val="false"/>
          <w:color w:val="000000"/>
          <w:sz w:val="28"/>
        </w:rPr>
        <w:t xml:space="preserve">
      1. Осы Екінші деңгейдегі банктердің кредиттік портфельдерінің сапасын жақсартуға маманданған ұйымның қызмет түрлерін жүзеге асыру қағидалары (бұдан әрі - Қағидалар) "Қазақстан Республикасындағы банктер және банк қызметі туралы" 1995 жылғы 31 тамыздағы Қазақстан Республикасының Заңына (бұдан әрі - Заң) сәйкес әзірленді және екінші деңгейдегі банктердің кредиттік портфельдерінің сапасын жақсартуға маманданған ұйымның (бұдан әрі - Ұйым) Заңның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тәртібін белгілейді.</w:t>
      </w:r>
    </w:p>
    <w:bookmarkEnd w:id="9"/>
    <w:bookmarkStart w:name="z12" w:id="10"/>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0"/>
    <w:p>
      <w:pPr>
        <w:spacing w:after="0"/>
        <w:ind w:left="0"/>
        <w:jc w:val="both"/>
      </w:pPr>
      <w:r>
        <w:rPr>
          <w:rFonts w:ascii="Times New Roman"/>
          <w:b w:val="false"/>
          <w:i w:val="false"/>
          <w:color w:val="000000"/>
          <w:sz w:val="28"/>
        </w:rPr>
        <w:t>
      1) активтер мен талап ету құқықтары – Ұйым бұрын банк болып табылған заңды тұлғалардан сатып алатын мүлік, заңды тұлғалардың жарғылық капиталына қатысу үлестері, қарыздар (қаржыландыру жобалары) бойынша талап ету құқықтары;</w:t>
      </w:r>
    </w:p>
    <w:p>
      <w:pPr>
        <w:spacing w:after="0"/>
        <w:ind w:left="0"/>
        <w:jc w:val="both"/>
      </w:pPr>
      <w:r>
        <w:rPr>
          <w:rFonts w:ascii="Times New Roman"/>
          <w:b w:val="false"/>
          <w:i w:val="false"/>
          <w:color w:val="000000"/>
          <w:sz w:val="28"/>
        </w:rPr>
        <w:t>
      2) баланстық құн – негізгі борыштың, есептелген сыйақының, тұрақсыздық айыбының (айыппұлдың, өсімпұлдың), сыйлықақының немесе халықаралық қаржылық есептілік стандарттарына сәйкес қалыптастырылған провизиялар (резервтер) ескерілген дисконттың жиынтық құны;</w:t>
      </w:r>
    </w:p>
    <w:p>
      <w:pPr>
        <w:spacing w:after="0"/>
        <w:ind w:left="0"/>
        <w:jc w:val="both"/>
      </w:pPr>
      <w:r>
        <w:rPr>
          <w:rFonts w:ascii="Times New Roman"/>
          <w:b w:val="false"/>
          <w:i w:val="false"/>
          <w:color w:val="000000"/>
          <w:sz w:val="28"/>
        </w:rPr>
        <w:t xml:space="preserve">
      3) күмәнді және үмітсіз активтер – қарыздар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өлшемшарттарға сәйкес келген жағдайда, негізгі борыш және (немесе) есептелген сыйақы бойынша қалыптастырылған резервтерді есептемегенде олар бойынша күнтізбелік тоқсан күннен асатын мерзімі өткен берешегі бар банктер берген қарыздар бойынша талап ету құқықтары;</w:t>
      </w:r>
    </w:p>
    <w:p>
      <w:pPr>
        <w:spacing w:after="0"/>
        <w:ind w:left="0"/>
        <w:jc w:val="both"/>
      </w:pPr>
      <w:r>
        <w:rPr>
          <w:rFonts w:ascii="Times New Roman"/>
          <w:b w:val="false"/>
          <w:i w:val="false"/>
          <w:color w:val="000000"/>
          <w:sz w:val="28"/>
        </w:rPr>
        <w:t xml:space="preserve">
      4) негізделген қаржыландыру – Ұйымның банктік салым шартының басқамен бірге баланстық құн бойынша бағаланатын күмәнді және үмітсіз активтердің көлемін қатарынан келесі күнтізбелік 6 (алты) айдан аспайтын мерзім ішінде орналастырылатын банктік салымның мөлшерінен кем емес көлемде төмендету бойынша банктің міндеттемесін көздейтін талаптарымен банкте ақша орналастыру түрінде банкке қаржы ресурстарын беруі; </w:t>
      </w:r>
    </w:p>
    <w:p>
      <w:pPr>
        <w:spacing w:after="0"/>
        <w:ind w:left="0"/>
        <w:jc w:val="both"/>
      </w:pPr>
      <w:r>
        <w:rPr>
          <w:rFonts w:ascii="Times New Roman"/>
          <w:b w:val="false"/>
          <w:i w:val="false"/>
          <w:color w:val="000000"/>
          <w:sz w:val="28"/>
        </w:rPr>
        <w:t>
      5) шарт - нысаны Ұйымның күмәнді және үмітсіз активтерді сатып алуы болып табылатын Ұйым мен банктің арасында жасалатын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Ұйым сатып алатын күмәнді және үмітсіз активтердің құны мынадай тәсілдердің бірімен айқындалады:</w:t>
      </w:r>
    </w:p>
    <w:bookmarkEnd w:id="11"/>
    <w:bookmarkStart w:name="z20" w:id="12"/>
    <w:p>
      <w:pPr>
        <w:spacing w:after="0"/>
        <w:ind w:left="0"/>
        <w:jc w:val="both"/>
      </w:pPr>
      <w:r>
        <w:rPr>
          <w:rFonts w:ascii="Times New Roman"/>
          <w:b w:val="false"/>
          <w:i w:val="false"/>
          <w:color w:val="000000"/>
          <w:sz w:val="28"/>
        </w:rPr>
        <w:t>
      1) мүлікті (зияткерлік меншік объектілерін, материалдық емес активтердің құнын қоспағанда) бағалау, сондай-ақ зияткерлік меншікті, материалдық емес активтердің құнын бағалау жөніндегі қызметті жүзеге асыруға лицензиясы және бағалау қызметі нарығында кемінде 5 (бес) жыл жұмыс тәжірибесі бар тәуелсіз бағалау компаниясы (бұдан әрі - тәуелсіз бағалау компаниясы) айқындайтын күмәнді және үмітсіз активтердің құны бойынша;</w:t>
      </w:r>
    </w:p>
    <w:bookmarkEnd w:id="12"/>
    <w:bookmarkStart w:name="z21" w:id="13"/>
    <w:p>
      <w:pPr>
        <w:spacing w:after="0"/>
        <w:ind w:left="0"/>
        <w:jc w:val="both"/>
      </w:pPr>
      <w:r>
        <w:rPr>
          <w:rFonts w:ascii="Times New Roman"/>
          <w:b w:val="false"/>
          <w:i w:val="false"/>
          <w:color w:val="000000"/>
          <w:sz w:val="28"/>
        </w:rPr>
        <w:t>
      2) тәуелсіз бағалау компаниясы дисконтты қолдана отырып айқындайтын күмәнді және сенімсіз активтердің құны бойынша;</w:t>
      </w:r>
    </w:p>
    <w:bookmarkEnd w:id="13"/>
    <w:bookmarkStart w:name="z22" w:id="14"/>
    <w:p>
      <w:pPr>
        <w:spacing w:after="0"/>
        <w:ind w:left="0"/>
        <w:jc w:val="both"/>
      </w:pPr>
      <w:r>
        <w:rPr>
          <w:rFonts w:ascii="Times New Roman"/>
          <w:b w:val="false"/>
          <w:i w:val="false"/>
          <w:color w:val="000000"/>
          <w:sz w:val="28"/>
        </w:rPr>
        <w:t>
      3) шарт жасау күнгі баланстық құн бойынша;</w:t>
      </w:r>
    </w:p>
    <w:bookmarkEnd w:id="14"/>
    <w:bookmarkStart w:name="z23" w:id="15"/>
    <w:p>
      <w:pPr>
        <w:spacing w:after="0"/>
        <w:ind w:left="0"/>
        <w:jc w:val="both"/>
      </w:pPr>
      <w:r>
        <w:rPr>
          <w:rFonts w:ascii="Times New Roman"/>
          <w:b w:val="false"/>
          <w:i w:val="false"/>
          <w:color w:val="000000"/>
          <w:sz w:val="28"/>
        </w:rPr>
        <w:t>
      4) дисконтты қолдана отырып шарт жасау күнгі баланстық құн бойынша.</w:t>
      </w:r>
    </w:p>
    <w:bookmarkEnd w:id="15"/>
    <w:p>
      <w:pPr>
        <w:spacing w:after="0"/>
        <w:ind w:left="0"/>
        <w:jc w:val="both"/>
      </w:pPr>
      <w:r>
        <w:rPr>
          <w:rFonts w:ascii="Times New Roman"/>
          <w:b w:val="false"/>
          <w:i w:val="false"/>
          <w:color w:val="000000"/>
          <w:sz w:val="28"/>
        </w:rPr>
        <w:t>
      Ұйым сатып алынатын күмәнді және үмітсіз активтің құнын айқындау тәсілін дербес таңдайды.</w:t>
      </w:r>
    </w:p>
    <w:bookmarkStart w:name="z24" w:id="16"/>
    <w:p>
      <w:pPr>
        <w:spacing w:after="0"/>
        <w:ind w:left="0"/>
        <w:jc w:val="both"/>
      </w:pPr>
      <w:r>
        <w:rPr>
          <w:rFonts w:ascii="Times New Roman"/>
          <w:b w:val="false"/>
          <w:i w:val="false"/>
          <w:color w:val="000000"/>
          <w:sz w:val="28"/>
        </w:rPr>
        <w:t>
      4. Ұйым сатып алған күмәнді және үмітсіз активтерді бірмезгілде сату, оның ішінде төлемді кейінге қалдыру талаптарымен сату жағдайларын қоспағанда, сатып алынатын күмәнді және үмітсіз активтерді қамтамасыз ету құрамында өнеркәсіптік мүліктік кешендер кепілі, жабдық және технологиялық желілер, аяқталмаған құрылыс объектілері бар болған жағдайда тәуелсіз бағалау компаниясына және оған қолданылатын бағалау рәсімдеріне түгендеу және/немесе инспекция және/немесе техникалық аудит және/немесе технологиялық сараптама бойынша іс-шараларды қоса алғанда, кепіл заттарын кешенді зерттеу бойынша талаптар ұсынылады.</w:t>
      </w:r>
    </w:p>
    <w:bookmarkEnd w:id="16"/>
    <w:p>
      <w:pPr>
        <w:spacing w:after="0"/>
        <w:ind w:left="0"/>
        <w:jc w:val="both"/>
      </w:pPr>
      <w:r>
        <w:rPr>
          <w:rFonts w:ascii="Times New Roman"/>
          <w:b w:val="false"/>
          <w:i w:val="false"/>
          <w:color w:val="000000"/>
          <w:sz w:val="28"/>
        </w:rPr>
        <w:t>
      Күмәнді және үмітсіз активтерді бағалау үшін тартылатын тәуелсіз бағалау компанияларының тізбесін Ұйым банкпен келісім бойынша, Қағидалардың 3-тармағы 1) тармақшасының талаптарын сақтау шартымен айқындайды.</w:t>
      </w:r>
    </w:p>
    <w:p>
      <w:pPr>
        <w:spacing w:after="0"/>
        <w:ind w:left="0"/>
        <w:jc w:val="both"/>
      </w:pPr>
      <w:r>
        <w:rPr>
          <w:rFonts w:ascii="Times New Roman"/>
          <w:b w:val="false"/>
          <w:i w:val="false"/>
          <w:color w:val="000000"/>
          <w:sz w:val="28"/>
        </w:rPr>
        <w:t>
      Тәуелсіз бағалау жүргізу шығыстарын қаржыландыру Ұйым мен банктің келісімі бойынша айқындалады.</w:t>
      </w:r>
    </w:p>
    <w:p>
      <w:pPr>
        <w:spacing w:after="0"/>
        <w:ind w:left="0"/>
        <w:jc w:val="both"/>
      </w:pPr>
      <w:r>
        <w:rPr>
          <w:rFonts w:ascii="Times New Roman"/>
          <w:b w:val="false"/>
          <w:i w:val="false"/>
          <w:color w:val="000000"/>
          <w:sz w:val="28"/>
        </w:rPr>
        <w:t>
      Банк немесе Ұйым күмәнді және үмітсіз активтерге жүргізілген тәуелсіз бағалаудың нәтижелерімен келіспеген жағдайда, тәуелсіз бағалау компаниялары қолданатын рәсімдердің және олардың бағалау стандарттарына сәйкес келу аудитін жүргізу үшін аудиторлық компанияны тартуға жол беріледі. Аудиторлық компанияны тарту шығыстары жүргізілген тәуелсіз бағалау нәтижелерімен келіспеген тараптың есебінен жүзеге асырылады.</w:t>
      </w:r>
    </w:p>
    <w:p>
      <w:pPr>
        <w:spacing w:after="0"/>
        <w:ind w:left="0"/>
        <w:jc w:val="both"/>
      </w:pPr>
      <w:r>
        <w:rPr>
          <w:rFonts w:ascii="Times New Roman"/>
          <w:b w:val="false"/>
          <w:i w:val="false"/>
          <w:color w:val="000000"/>
          <w:sz w:val="28"/>
        </w:rPr>
        <w:t>
      Егер Ұйым шығыстарының есебінен жүргізілген тәуелсіз бағалау нәтижелері бойынша Ұйым Ұйымның сатып алуы үшін банк ұсынған күмәнді және үмітсіз активтердің Сатып алынатын күмәнді және үмітсіз активтерге қойылатын талаптардың критерийлеріне сәйкес келмеуін анықтаса, банк осы бағалауды жүргізу бойынша шығыстарды өтейді.</w:t>
      </w:r>
    </w:p>
    <w:bookmarkStart w:name="z25" w:id="17"/>
    <w:p>
      <w:pPr>
        <w:spacing w:after="0"/>
        <w:ind w:left="0"/>
        <w:jc w:val="both"/>
      </w:pPr>
      <w:r>
        <w:rPr>
          <w:rFonts w:ascii="Times New Roman"/>
          <w:b w:val="false"/>
          <w:i w:val="false"/>
          <w:color w:val="000000"/>
          <w:sz w:val="28"/>
        </w:rPr>
        <w:t>
      5. Күмәнді және үмітсіз активтің құнына дисконтты Ұйымның күмәнді және сенімсіз активтерді иеленуге, ұстап тұруға және кейіннен өткізуге байланысты тәуекелдері мен шығыстарын есептеуге арналған Ұйымның ішкі нормативтік құжаттарында көзделген тәртіппен Ұйым дербес айқындайды.</w:t>
      </w:r>
    </w:p>
    <w:bookmarkEnd w:id="17"/>
    <w:bookmarkStart w:name="z26" w:id="18"/>
    <w:p>
      <w:pPr>
        <w:spacing w:after="0"/>
        <w:ind w:left="0"/>
        <w:jc w:val="both"/>
      </w:pPr>
      <w:r>
        <w:rPr>
          <w:rFonts w:ascii="Times New Roman"/>
          <w:b w:val="false"/>
          <w:i w:val="false"/>
          <w:color w:val="000000"/>
          <w:sz w:val="28"/>
        </w:rPr>
        <w:t>
      6. Күмәнді және үмітсіз активтерді сатып алу кезінде, егер күмәнді және үмітсіз активтердің банк ұсынған құны күмәнді және үмітсіз активтердің Ұйым ұсынған құнынан жоғары болса, онда Ұйымның талап етуі бойынша күмәнді және үмітсіз активтердің құнын төмендетуден болуы ықтимал шығыстарды банк, оның акционері (ірі қатысушысы немесе банк холдингі) немесе үшінші тұлға Ұйым үшін шығарылған кепілдікті немесе опционды орындау жолымен өтейді.</w:t>
      </w:r>
    </w:p>
    <w:bookmarkEnd w:id="18"/>
    <w:p>
      <w:pPr>
        <w:spacing w:after="0"/>
        <w:ind w:left="0"/>
        <w:jc w:val="both"/>
      </w:pPr>
      <w:r>
        <w:rPr>
          <w:rFonts w:ascii="Times New Roman"/>
          <w:b w:val="false"/>
          <w:i w:val="false"/>
          <w:color w:val="000000"/>
          <w:sz w:val="28"/>
        </w:rPr>
        <w:t>
      Ұйымның талап етуі бойынша кепілдікті немесе опционды орындауды қамтамасыз ету үшін банк не оның акционері (ірі қатысушысы немесе банк холдингі) күмәнді және үмітсіз активтердің құнын төмендетуден болуы ықтимал шығыстардың сомасына өтімді активтерді кепілге ұсынады.</w:t>
      </w:r>
    </w:p>
    <w:p>
      <w:pPr>
        <w:spacing w:after="0"/>
        <w:ind w:left="0"/>
        <w:jc w:val="both"/>
      </w:pPr>
      <w:r>
        <w:rPr>
          <w:rFonts w:ascii="Times New Roman"/>
          <w:b w:val="false"/>
          <w:i w:val="false"/>
          <w:color w:val="000000"/>
          <w:sz w:val="28"/>
        </w:rPr>
        <w:t>
      Кепілдікті немесе опционды орындауды қамтамасыз ету қажеттілігі, сондай-ақ кепілге ұсынылатын өтімді активтердің тізбесі күмәнді және үмітсіз активтерді ұсынған банк пен Ұйым арасындағы шарттың талаптарымен айқындалады.</w:t>
      </w:r>
    </w:p>
    <w:bookmarkStart w:name="z27" w:id="19"/>
    <w:p>
      <w:pPr>
        <w:spacing w:after="0"/>
        <w:ind w:left="0"/>
        <w:jc w:val="both"/>
      </w:pPr>
      <w:r>
        <w:rPr>
          <w:rFonts w:ascii="Times New Roman"/>
          <w:b w:val="false"/>
          <w:i w:val="false"/>
          <w:color w:val="000000"/>
          <w:sz w:val="28"/>
        </w:rPr>
        <w:t>
      7. Ұйым сатып алған күмәнді және үмітсіз активтерді бірмезгілде сату кезінде сатып алушыға (инвесторға) төлем жасауды кейінге қалдыру ұсынылған жағдайда сатып алушының (инвестордың) ақы төлеу жөніндегі міндеттемелері Ұйым күмәнді және үмітсіз активтерін сатып алған банк акционерінің немесе үшінші тұлғаның өтімді кепілмен қамтамасыз етуді ұсынуы арқылы қамтамасыз етіледі.</w:t>
      </w:r>
    </w:p>
    <w:bookmarkEnd w:id="19"/>
    <w:bookmarkStart w:name="z28" w:id="20"/>
    <w:p>
      <w:pPr>
        <w:spacing w:after="0"/>
        <w:ind w:left="0"/>
        <w:jc w:val="both"/>
      </w:pPr>
      <w:r>
        <w:rPr>
          <w:rFonts w:ascii="Times New Roman"/>
          <w:b w:val="false"/>
          <w:i w:val="false"/>
          <w:color w:val="000000"/>
          <w:sz w:val="28"/>
        </w:rPr>
        <w:t>
      8. Банктерден Ұйым сатып алған күмәнді және үмітсіз активтерді басқару мынадай тәсілдердің бірімен жүзеге асырады:</w:t>
      </w:r>
    </w:p>
    <w:bookmarkEnd w:id="20"/>
    <w:bookmarkStart w:name="z29" w:id="21"/>
    <w:p>
      <w:pPr>
        <w:spacing w:after="0"/>
        <w:ind w:left="0"/>
        <w:jc w:val="both"/>
      </w:pPr>
      <w:r>
        <w:rPr>
          <w:rFonts w:ascii="Times New Roman"/>
          <w:b w:val="false"/>
          <w:i w:val="false"/>
          <w:color w:val="000000"/>
          <w:sz w:val="28"/>
        </w:rPr>
        <w:t>
      1) Ұйым дербес түрде;</w:t>
      </w:r>
    </w:p>
    <w:bookmarkEnd w:id="21"/>
    <w:bookmarkStart w:name="z30" w:id="22"/>
    <w:p>
      <w:pPr>
        <w:spacing w:after="0"/>
        <w:ind w:left="0"/>
        <w:jc w:val="both"/>
      </w:pPr>
      <w:r>
        <w:rPr>
          <w:rFonts w:ascii="Times New Roman"/>
          <w:b w:val="false"/>
          <w:i w:val="false"/>
          <w:color w:val="000000"/>
          <w:sz w:val="28"/>
        </w:rPr>
        <w:t>
      2) күмәнді және үмітсіз активтерін Ұйым сатып алған банктер;</w:t>
      </w:r>
    </w:p>
    <w:bookmarkEnd w:id="22"/>
    <w:bookmarkStart w:name="z31" w:id="23"/>
    <w:p>
      <w:pPr>
        <w:spacing w:after="0"/>
        <w:ind w:left="0"/>
        <w:jc w:val="both"/>
      </w:pPr>
      <w:r>
        <w:rPr>
          <w:rFonts w:ascii="Times New Roman"/>
          <w:b w:val="false"/>
          <w:i w:val="false"/>
          <w:color w:val="000000"/>
          <w:sz w:val="28"/>
        </w:rPr>
        <w:t>
      3) өзге де қаржы ұйымдар, кәсіби сарапшылар және халықаралық аудиторлар мен аудиторлық ұйымдар.</w:t>
      </w:r>
    </w:p>
    <w:bookmarkEnd w:id="23"/>
    <w:bookmarkStart w:name="z32" w:id="24"/>
    <w:p>
      <w:pPr>
        <w:spacing w:after="0"/>
        <w:ind w:left="0"/>
        <w:jc w:val="both"/>
      </w:pPr>
      <w:r>
        <w:rPr>
          <w:rFonts w:ascii="Times New Roman"/>
          <w:b w:val="false"/>
          <w:i w:val="false"/>
          <w:color w:val="000000"/>
          <w:sz w:val="28"/>
        </w:rPr>
        <w:t>
      9. Банктік салым шартының талаптарында Ұйымның банктік салымды ішінара (баланстық құны бойынша бағаланатын күмәнді және үмітсіз активтердің төмендетілмеген көлемі мөлшерінде) не банк ол негізделген қаржыландыру шеңберінде қабылдаған міндеттемелерді орындаған жағдайда толық мөлшерде мерзімінен бұрын қайтару құқығы көзделеді.</w:t>
      </w:r>
    </w:p>
    <w:bookmarkEnd w:id="24"/>
    <w:bookmarkStart w:name="z33" w:id="25"/>
    <w:p>
      <w:pPr>
        <w:spacing w:after="0"/>
        <w:ind w:left="0"/>
        <w:jc w:val="both"/>
      </w:pPr>
      <w:r>
        <w:rPr>
          <w:rFonts w:ascii="Times New Roman"/>
          <w:b w:val="false"/>
          <w:i w:val="false"/>
          <w:color w:val="000000"/>
          <w:sz w:val="28"/>
        </w:rPr>
        <w:t>
      10. Ұйым мен тиісінше күмәнді және үмітсіз активтерді беретін және қабылдайтын банк арасындағы сенімгерлікпен басқару шартында сатып алынған күмәнді және үмітсіз активтердің құнын қалпына келтіруден (төмендетуден) түскен (болған) кірістерді (шығыстарды) банк пен Ұйымның арасында бөлу тәртібі қамтылады.</w:t>
      </w:r>
    </w:p>
    <w:bookmarkEnd w:id="25"/>
    <w:bookmarkStart w:name="z34" w:id="26"/>
    <w:p>
      <w:pPr>
        <w:spacing w:after="0"/>
        <w:ind w:left="0"/>
        <w:jc w:val="both"/>
      </w:pPr>
      <w:r>
        <w:rPr>
          <w:rFonts w:ascii="Times New Roman"/>
          <w:b w:val="false"/>
          <w:i w:val="false"/>
          <w:color w:val="000000"/>
          <w:sz w:val="28"/>
        </w:rPr>
        <w:t xml:space="preserve">
      11. Ұйымның акционері нәтижесінде Ұйым бұрын банк болып табылған заңды тұлғалардың активтерін және талап ету құқықтарын өзінің активтері мөлшерінің он және одан көп пайызы сомасына сатып алатын мәмілені жасау туралы шешімді "Акционерлік қоғамдар туралы" 2003 жылғы 13 мамырдағы Қазақстан Республикасы Заңының </w:t>
      </w:r>
      <w:r>
        <w:rPr>
          <w:rFonts w:ascii="Times New Roman"/>
          <w:b w:val="false"/>
          <w:i w:val="false"/>
          <w:color w:val="000000"/>
          <w:sz w:val="28"/>
        </w:rPr>
        <w:t>69-бабы</w:t>
      </w:r>
      <w:r>
        <w:rPr>
          <w:rFonts w:ascii="Times New Roman"/>
          <w:b w:val="false"/>
          <w:i w:val="false"/>
          <w:color w:val="000000"/>
          <w:sz w:val="28"/>
        </w:rPr>
        <w:t xml:space="preserve"> 1-тармағы екінші бөлігінің ережелерін ескере отырып қабылдайды.</w:t>
      </w:r>
    </w:p>
    <w:bookmarkEnd w:id="26"/>
    <w:p>
      <w:pPr>
        <w:spacing w:after="0"/>
        <w:ind w:left="0"/>
        <w:jc w:val="both"/>
      </w:pPr>
      <w:r>
        <w:rPr>
          <w:rFonts w:ascii="Times New Roman"/>
          <w:b w:val="false"/>
          <w:i w:val="false"/>
          <w:color w:val="000000"/>
          <w:sz w:val="28"/>
        </w:rPr>
        <w:t xml:space="preserve">
      Нәтижесінде Ұйым бұрын банк болып табылған заңды тұлғалардың активтерін және талап ету құқықтарын өзінің активтерінің мөлшерінің он пайыздан кем сомасына сатып алатын мәміле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тармақтарында</w:t>
      </w:r>
      <w:r>
        <w:rPr>
          <w:rFonts w:ascii="Times New Roman"/>
          <w:b w:val="false"/>
          <w:i w:val="false"/>
          <w:color w:val="000000"/>
          <w:sz w:val="28"/>
        </w:rPr>
        <w:t xml:space="preserve"> көзделген ережелерді ескере отырып жасалады.</w:t>
      </w:r>
    </w:p>
    <w:p>
      <w:pPr>
        <w:spacing w:after="0"/>
        <w:ind w:left="0"/>
        <w:jc w:val="both"/>
      </w:pPr>
      <w:r>
        <w:rPr>
          <w:rFonts w:ascii="Times New Roman"/>
          <w:b w:val="false"/>
          <w:i w:val="false"/>
          <w:color w:val="000000"/>
          <w:sz w:val="28"/>
        </w:rPr>
        <w:t>
      Активтерді және талап ету құқықтарын Ұйымның пайдасына беру бұрын банк болып табылған заңды тұлғаның барлық бар ауыртпалықтар, тыйым салулар, төрелік, сот және басқа құзыретті органдардың (оның ішінде шетелдік) шешімдері, қозғалған қылмыстық істер, азаматтық талап арыздары және үшінші тұлғалардың активтер бойынша басқа талаптары туралы ақпаратты міндетті түрде жария етуімен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28.04.2017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179 қаулысына</w:t>
            </w:r>
            <w:r>
              <w:br/>
            </w:r>
            <w:r>
              <w:rPr>
                <w:rFonts w:ascii="Times New Roman"/>
                <w:b w:val="false"/>
                <w:i w:val="false"/>
                <w:color w:val="000000"/>
                <w:sz w:val="20"/>
              </w:rPr>
              <w:t>2-қосымша</w:t>
            </w:r>
          </w:p>
        </w:tc>
      </w:tr>
    </w:tbl>
    <w:bookmarkStart w:name="z35" w:id="27"/>
    <w:p>
      <w:pPr>
        <w:spacing w:after="0"/>
        <w:ind w:left="0"/>
        <w:jc w:val="left"/>
      </w:pPr>
      <w:r>
        <w:rPr>
          <w:rFonts w:ascii="Times New Roman"/>
          <w:b/>
          <w:i w:val="false"/>
          <w:color w:val="000000"/>
        </w:rPr>
        <w:t xml:space="preserve">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w:t>
      </w:r>
    </w:p>
    <w:bookmarkEnd w:id="27"/>
    <w:p>
      <w:pPr>
        <w:spacing w:after="0"/>
        <w:ind w:left="0"/>
        <w:jc w:val="both"/>
      </w:pPr>
      <w:r>
        <w:rPr>
          <w:rFonts w:ascii="Times New Roman"/>
          <w:b w:val="false"/>
          <w:i w:val="false"/>
          <w:color w:val="ff0000"/>
          <w:sz w:val="28"/>
        </w:rPr>
        <w:t xml:space="preserve">
      Ескерту. Талап жаңа редакцияда – ҚР Ұлттық Банкі Басқармасының 28.04.2017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2" w:id="28"/>
    <w:p>
      <w:pPr>
        <w:spacing w:after="0"/>
        <w:ind w:left="0"/>
        <w:jc w:val="both"/>
      </w:pPr>
      <w:r>
        <w:rPr>
          <w:rFonts w:ascii="Times New Roman"/>
          <w:b w:val="false"/>
          <w:i w:val="false"/>
          <w:color w:val="000000"/>
          <w:sz w:val="28"/>
        </w:rPr>
        <w:t xml:space="preserve">
      1. Осы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кредиттік портфельдерінің сапасын жақсартуға маманданатын ұйым (бұдан әрі – Ұйым) сатып алатын (сатып алған) активтер мен талап ету құқықтарына қойылатын талаптарды белгілейді.</w:t>
      </w:r>
    </w:p>
    <w:bookmarkEnd w:id="28"/>
    <w:bookmarkStart w:name="z41" w:id="29"/>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29"/>
    <w:p>
      <w:pPr>
        <w:spacing w:after="0"/>
        <w:ind w:left="0"/>
        <w:jc w:val="both"/>
      </w:pPr>
      <w:r>
        <w:rPr>
          <w:rFonts w:ascii="Times New Roman"/>
          <w:b w:val="false"/>
          <w:i w:val="false"/>
          <w:color w:val="000000"/>
          <w:sz w:val="28"/>
        </w:rPr>
        <w:t>
      1) активтер және талап ету құқықтары – мүлік, заңды тұлғалардың капиталына қатысу үлестері, қарыздар бойынша талап ету құқықтары, күмәнді және үмітсіз активтер;</w:t>
      </w:r>
    </w:p>
    <w:p>
      <w:pPr>
        <w:spacing w:after="0"/>
        <w:ind w:left="0"/>
        <w:jc w:val="both"/>
      </w:pPr>
      <w:r>
        <w:rPr>
          <w:rFonts w:ascii="Times New Roman"/>
          <w:b w:val="false"/>
          <w:i w:val="false"/>
          <w:color w:val="000000"/>
          <w:sz w:val="28"/>
        </w:rPr>
        <w:t xml:space="preserve">
      2) күмәнді және үмітсіз активтер – қарыздар Талаптардың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өлшемшарттарға сәйкес келген жағдайда, негізгі борыш және (немесе) есептелген сыйақы бойынша қалыптастырылған резервтерді есептемегенде олар бойынша күнтізбелік тоқсан күннен асатын мерзімі өткен берешегі бар банктер берген қарыздар бойынша талап ету құқықтары;</w:t>
      </w:r>
    </w:p>
    <w:p>
      <w:pPr>
        <w:spacing w:after="0"/>
        <w:ind w:left="0"/>
        <w:jc w:val="both"/>
      </w:pPr>
      <w:r>
        <w:rPr>
          <w:rFonts w:ascii="Times New Roman"/>
          <w:b w:val="false"/>
          <w:i w:val="false"/>
          <w:color w:val="000000"/>
          <w:sz w:val="28"/>
        </w:rPr>
        <w:t>
      3) Қазақстан Республикасының тәуелсіз рейтингі – Standard &amp; Poor's, Fitch Ratings, Moody's Investors Service халықаралық рейтинг агенттіктері Қазақстан Республикасына тағайындаған рейтингтер;</w:t>
      </w:r>
    </w:p>
    <w:p>
      <w:pPr>
        <w:spacing w:after="0"/>
        <w:ind w:left="0"/>
        <w:jc w:val="both"/>
      </w:pPr>
      <w:r>
        <w:rPr>
          <w:rFonts w:ascii="Times New Roman"/>
          <w:b w:val="false"/>
          <w:i w:val="false"/>
          <w:color w:val="000000"/>
          <w:sz w:val="28"/>
        </w:rPr>
        <w:t>
      4) қарыз алушылар тобы – бір кредиттік желі шеңберінде берілген қарыздар бойынша осы топта қарыз алушы-заңды тұлғалардың бірмезгілде акционерлері немесе қатысушылары не қоса қарыз алушылары, кепіл берушілері, кепілгерлері болып табылатын қарыз алушы-заңды тұлғалар тобы;</w:t>
      </w:r>
    </w:p>
    <w:p>
      <w:pPr>
        <w:spacing w:after="0"/>
        <w:ind w:left="0"/>
        <w:jc w:val="both"/>
      </w:pPr>
      <w:r>
        <w:rPr>
          <w:rFonts w:ascii="Times New Roman"/>
          <w:b w:val="false"/>
          <w:i w:val="false"/>
          <w:color w:val="000000"/>
          <w:sz w:val="28"/>
        </w:rPr>
        <w:t>
      5) шарт – нысаны Ұйымның банктің күмәнді және үмітсіз активтерін сатып алуы болып табылатын Ұйым мен банктің арасында жасалатын шарт.</w:t>
      </w:r>
    </w:p>
    <w:bookmarkStart w:name="z40" w:id="30"/>
    <w:p>
      <w:pPr>
        <w:spacing w:after="0"/>
        <w:ind w:left="0"/>
        <w:jc w:val="both"/>
      </w:pPr>
      <w:r>
        <w:rPr>
          <w:rFonts w:ascii="Times New Roman"/>
          <w:b w:val="false"/>
          <w:i w:val="false"/>
          <w:color w:val="000000"/>
          <w:sz w:val="28"/>
        </w:rPr>
        <w:t>
      3. Ұйым активтерді және талап ету құқықтарын, егер әрбір активтің немесе талап ету құқығының баланстық құны республикалық бюджет туралы заңда тиісті қаржы жылына белгіленген айлық есептік көрсеткіштің кемінде бір жүз еселенген мөлшерін құраған жағдайда сатып алады.</w:t>
      </w:r>
    </w:p>
    <w:bookmarkEnd w:id="30"/>
    <w:bookmarkStart w:name="z39" w:id="31"/>
    <w:p>
      <w:pPr>
        <w:spacing w:after="0"/>
        <w:ind w:left="0"/>
        <w:jc w:val="both"/>
      </w:pPr>
      <w:r>
        <w:rPr>
          <w:rFonts w:ascii="Times New Roman"/>
          <w:b w:val="false"/>
          <w:i w:val="false"/>
          <w:color w:val="000000"/>
          <w:sz w:val="28"/>
        </w:rPr>
        <w:t>
      4. Ұйым қарыздар бойынша талап ету құқықтарын осындай қарыздар бірмезгілде барлық мынадай өлшемшарттарға сәйкес келген жағдайда сатып алады:</w:t>
      </w:r>
    </w:p>
    <w:bookmarkEnd w:id="31"/>
    <w:p>
      <w:pPr>
        <w:spacing w:after="0"/>
        <w:ind w:left="0"/>
        <w:jc w:val="both"/>
      </w:pPr>
      <w:r>
        <w:rPr>
          <w:rFonts w:ascii="Times New Roman"/>
          <w:b w:val="false"/>
          <w:i w:val="false"/>
          <w:color w:val="000000"/>
          <w:sz w:val="28"/>
        </w:rPr>
        <w:t>
      1) негізгі борыш және (немесе) есептелген сыйақы бойынша күнтізбелік тоқсан күннен асатын мерзімі өткен берешегі бар қарыздар (оның ішінде бір кредиттік желі шеңберінде қарыз алушылар тобына берілген қарыздар);</w:t>
      </w:r>
    </w:p>
    <w:p>
      <w:pPr>
        <w:spacing w:after="0"/>
        <w:ind w:left="0"/>
        <w:jc w:val="both"/>
      </w:pPr>
      <w:r>
        <w:rPr>
          <w:rFonts w:ascii="Times New Roman"/>
          <w:b w:val="false"/>
          <w:i w:val="false"/>
          <w:color w:val="000000"/>
          <w:sz w:val="28"/>
        </w:rPr>
        <w:t>
      2) қарыздар бойынша қарыз алушылар мемлекеттің қатысуы бар заңды тұлғаларды қоспағанда, Қазақстан Республикасының резиденттері-заңды тұлғалар және (немесе) қарыз алушылар тобы болып табылады;</w:t>
      </w:r>
    </w:p>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көрсетілген кепіл түрлерін қоспағанда, кепілмен, оның ішінде Қазақстан Республикасының резиденттері – эмитенттер шығарған,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қағаздармен қамтамасыз етілген қарыздар; </w:t>
      </w:r>
    </w:p>
    <w:p>
      <w:pPr>
        <w:spacing w:after="0"/>
        <w:ind w:left="0"/>
        <w:jc w:val="both"/>
      </w:pPr>
      <w:r>
        <w:rPr>
          <w:rFonts w:ascii="Times New Roman"/>
          <w:b w:val="false"/>
          <w:i w:val="false"/>
          <w:color w:val="000000"/>
          <w:sz w:val="28"/>
        </w:rPr>
        <w:t>
      4) шарт жасалатын күні негізгі борышты, есептелген сыйақыны, тұрақсыздық айыбын (айыппұлдар, өсімпұлдар) қоса алғанда, берешектің қалдығы 60 (алпыс) миллион және одан көп теңгені немесе шетел валютасындағы балама сомасын құрайды;</w:t>
      </w:r>
    </w:p>
    <w:p>
      <w:pPr>
        <w:spacing w:after="0"/>
        <w:ind w:left="0"/>
        <w:jc w:val="both"/>
      </w:pPr>
      <w:r>
        <w:rPr>
          <w:rFonts w:ascii="Times New Roman"/>
          <w:b w:val="false"/>
          <w:i w:val="false"/>
          <w:color w:val="000000"/>
          <w:sz w:val="28"/>
        </w:rPr>
        <w:t>
      5) қарыз алушының (кепіл берушінің) негізгі қызметінің түрі мыналарға:</w:t>
      </w:r>
    </w:p>
    <w:p>
      <w:pPr>
        <w:spacing w:after="0"/>
        <w:ind w:left="0"/>
        <w:jc w:val="both"/>
      </w:pPr>
      <w:r>
        <w:rPr>
          <w:rFonts w:ascii="Times New Roman"/>
          <w:b w:val="false"/>
          <w:i w:val="false"/>
          <w:color w:val="000000"/>
          <w:sz w:val="28"/>
        </w:rPr>
        <w:t xml:space="preserve">
      ауыл, орман және балық шаруашылығына; </w:t>
      </w:r>
    </w:p>
    <w:p>
      <w:pPr>
        <w:spacing w:after="0"/>
        <w:ind w:left="0"/>
        <w:jc w:val="both"/>
      </w:pPr>
      <w:r>
        <w:rPr>
          <w:rFonts w:ascii="Times New Roman"/>
          <w:b w:val="false"/>
          <w:i w:val="false"/>
          <w:color w:val="000000"/>
          <w:sz w:val="28"/>
        </w:rPr>
        <w:t xml:space="preserve">
      білім беруге; </w:t>
      </w:r>
    </w:p>
    <w:p>
      <w:pPr>
        <w:spacing w:after="0"/>
        <w:ind w:left="0"/>
        <w:jc w:val="both"/>
      </w:pPr>
      <w:r>
        <w:rPr>
          <w:rFonts w:ascii="Times New Roman"/>
          <w:b w:val="false"/>
          <w:i w:val="false"/>
          <w:color w:val="000000"/>
          <w:sz w:val="28"/>
        </w:rPr>
        <w:t xml:space="preserve">
      денсаулық сақтау және әлеуметтік қызметтерге; </w:t>
      </w:r>
    </w:p>
    <w:p>
      <w:pPr>
        <w:spacing w:after="0"/>
        <w:ind w:left="0"/>
        <w:jc w:val="both"/>
      </w:pPr>
      <w:r>
        <w:rPr>
          <w:rFonts w:ascii="Times New Roman"/>
          <w:b w:val="false"/>
          <w:i w:val="false"/>
          <w:color w:val="000000"/>
          <w:sz w:val="28"/>
        </w:rPr>
        <w:t xml:space="preserve">
      сумен қамтуға, кәріз жүйелеріне, қалдықтарды жинау және бөлуді бақылауға; </w:t>
      </w:r>
    </w:p>
    <w:p>
      <w:pPr>
        <w:spacing w:after="0"/>
        <w:ind w:left="0"/>
        <w:jc w:val="both"/>
      </w:pPr>
      <w:r>
        <w:rPr>
          <w:rFonts w:ascii="Times New Roman"/>
          <w:b w:val="false"/>
          <w:i w:val="false"/>
          <w:color w:val="000000"/>
          <w:sz w:val="28"/>
        </w:rPr>
        <w:t xml:space="preserve">
      қаржы және сақтандыру қызметіне; </w:t>
      </w:r>
    </w:p>
    <w:p>
      <w:pPr>
        <w:spacing w:after="0"/>
        <w:ind w:left="0"/>
        <w:jc w:val="both"/>
      </w:pPr>
      <w:r>
        <w:rPr>
          <w:rFonts w:ascii="Times New Roman"/>
          <w:b w:val="false"/>
          <w:i w:val="false"/>
          <w:color w:val="000000"/>
          <w:sz w:val="28"/>
        </w:rPr>
        <w:t xml:space="preserve">
      кәсіби, ғылыми және техникалық қызметке; </w:t>
      </w:r>
    </w:p>
    <w:p>
      <w:pPr>
        <w:spacing w:after="0"/>
        <w:ind w:left="0"/>
        <w:jc w:val="both"/>
      </w:pPr>
      <w:r>
        <w:rPr>
          <w:rFonts w:ascii="Times New Roman"/>
          <w:b w:val="false"/>
          <w:i w:val="false"/>
          <w:color w:val="000000"/>
          <w:sz w:val="28"/>
        </w:rPr>
        <w:t>
      әкімшілік және қосалқы қызмет көрсету саласындағы қызметке;</w:t>
      </w:r>
    </w:p>
    <w:p>
      <w:pPr>
        <w:spacing w:after="0"/>
        <w:ind w:left="0"/>
        <w:jc w:val="both"/>
      </w:pPr>
      <w:r>
        <w:rPr>
          <w:rFonts w:ascii="Times New Roman"/>
          <w:b w:val="false"/>
          <w:i w:val="false"/>
          <w:color w:val="000000"/>
          <w:sz w:val="28"/>
        </w:rPr>
        <w:t xml:space="preserve">
      қызметтің басқа түрлерін ұсынуға; </w:t>
      </w:r>
    </w:p>
    <w:p>
      <w:pPr>
        <w:spacing w:after="0"/>
        <w:ind w:left="0"/>
        <w:jc w:val="both"/>
      </w:pPr>
      <w:r>
        <w:rPr>
          <w:rFonts w:ascii="Times New Roman"/>
          <w:b w:val="false"/>
          <w:i w:val="false"/>
          <w:color w:val="000000"/>
          <w:sz w:val="28"/>
        </w:rPr>
        <w:t xml:space="preserve">
      бұрынғы аумақтық ұйымдар мен органдар қызметіне; </w:t>
      </w:r>
    </w:p>
    <w:p>
      <w:pPr>
        <w:spacing w:after="0"/>
        <w:ind w:left="0"/>
        <w:jc w:val="both"/>
      </w:pPr>
      <w:r>
        <w:rPr>
          <w:rFonts w:ascii="Times New Roman"/>
          <w:b w:val="false"/>
          <w:i w:val="false"/>
          <w:color w:val="000000"/>
          <w:sz w:val="28"/>
        </w:rPr>
        <w:t xml:space="preserve">
      мемлекеттік басқаруға және қорғанысқа, міндетті әлеуметтік қамсыздандыруға; </w:t>
      </w:r>
    </w:p>
    <w:p>
      <w:pPr>
        <w:spacing w:after="0"/>
        <w:ind w:left="0"/>
        <w:jc w:val="both"/>
      </w:pPr>
      <w:r>
        <w:rPr>
          <w:rFonts w:ascii="Times New Roman"/>
          <w:b w:val="false"/>
          <w:i w:val="false"/>
          <w:color w:val="000000"/>
          <w:sz w:val="28"/>
        </w:rPr>
        <w:t>
      үй қызметшісін жалдайтын үй шаруашылықтары және өзі тұтыну үшін тауарлар мен қызметтерді шығаратын қызметке жатпайды.</w:t>
      </w:r>
    </w:p>
    <w:p>
      <w:pPr>
        <w:spacing w:after="0"/>
        <w:ind w:left="0"/>
        <w:jc w:val="both"/>
      </w:pPr>
      <w:r>
        <w:rPr>
          <w:rFonts w:ascii="Times New Roman"/>
          <w:b w:val="false"/>
          <w:i w:val="false"/>
          <w:color w:val="000000"/>
          <w:sz w:val="28"/>
        </w:rPr>
        <w:t>
      Осы тармақтың ережелері Ұйымның бұрын банк болып табылған заңды тұлғалардан қарыздар бойынша талап ету құқықтарын сатып алу бойынша мәмілелер жасау жағдайларына қолданылмайды.</w:t>
      </w:r>
    </w:p>
    <w:bookmarkStart w:name="z38" w:id="32"/>
    <w:p>
      <w:pPr>
        <w:spacing w:after="0"/>
        <w:ind w:left="0"/>
        <w:jc w:val="both"/>
      </w:pPr>
      <w:r>
        <w:rPr>
          <w:rFonts w:ascii="Times New Roman"/>
          <w:b w:val="false"/>
          <w:i w:val="false"/>
          <w:color w:val="000000"/>
          <w:sz w:val="28"/>
        </w:rPr>
        <w:t xml:space="preserve">
      5. Ұйым: </w:t>
      </w:r>
    </w:p>
    <w:bookmarkEnd w:id="32"/>
    <w:p>
      <w:pPr>
        <w:spacing w:after="0"/>
        <w:ind w:left="0"/>
        <w:jc w:val="both"/>
      </w:pPr>
      <w:r>
        <w:rPr>
          <w:rFonts w:ascii="Times New Roman"/>
          <w:b w:val="false"/>
          <w:i w:val="false"/>
          <w:color w:val="000000"/>
          <w:sz w:val="28"/>
        </w:rPr>
        <w:t>
      1) қарыз алушыға (кепіл берушіге) қатысты тазарту, оңалту немесе банкроттық рәсімдері жүргізілген;</w:t>
      </w:r>
    </w:p>
    <w:p>
      <w:pPr>
        <w:spacing w:after="0"/>
        <w:ind w:left="0"/>
        <w:jc w:val="both"/>
      </w:pPr>
      <w:r>
        <w:rPr>
          <w:rFonts w:ascii="Times New Roman"/>
          <w:b w:val="false"/>
          <w:i w:val="false"/>
          <w:color w:val="000000"/>
          <w:sz w:val="28"/>
        </w:rPr>
        <w:t>
      2)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қағаздарды қоспағанда, Қазақстан Республикасының шегінен тыс жердегі, ал Ұйым сатып алған күмәнді және үмітсіз активтерді сатып алушыға (инвесторға), оның ішінде төлемді кейінге қалдыру талаптарымен бірмезгілде сатқан жағдайда – Тәуелсіз Мемлекеттер Достастығына қатысушы мемлекеттердің аумақтарынан тыс жердегі мүлік және мүліктік құқық, не Қазақстан Республикасының қолданыстағы заңнамасына сәйкес азаматтық айналымда шектелген мүлік кепіл мәні болып табылған;</w:t>
      </w:r>
    </w:p>
    <w:p>
      <w:pPr>
        <w:spacing w:after="0"/>
        <w:ind w:left="0"/>
        <w:jc w:val="both"/>
      </w:pPr>
      <w:r>
        <w:rPr>
          <w:rFonts w:ascii="Times New Roman"/>
          <w:b w:val="false"/>
          <w:i w:val="false"/>
          <w:color w:val="000000"/>
          <w:sz w:val="28"/>
        </w:rPr>
        <w:t>
      3) қарыз бойынша жалғыз кепіл мәні:</w:t>
      </w:r>
    </w:p>
    <w:p>
      <w:pPr>
        <w:spacing w:after="0"/>
        <w:ind w:left="0"/>
        <w:jc w:val="both"/>
      </w:pPr>
      <w:r>
        <w:rPr>
          <w:rFonts w:ascii="Times New Roman"/>
          <w:b w:val="false"/>
          <w:i w:val="false"/>
          <w:color w:val="000000"/>
          <w:sz w:val="28"/>
        </w:rPr>
        <w:t>
      аяқталмаған құрылыс объектілері;</w:t>
      </w:r>
    </w:p>
    <w:p>
      <w:pPr>
        <w:spacing w:after="0"/>
        <w:ind w:left="0"/>
        <w:jc w:val="both"/>
      </w:pPr>
      <w:r>
        <w:rPr>
          <w:rFonts w:ascii="Times New Roman"/>
          <w:b w:val="false"/>
          <w:i w:val="false"/>
          <w:color w:val="000000"/>
          <w:sz w:val="28"/>
        </w:rPr>
        <w:t>
      жылжымайтын тұрғын үй;</w:t>
      </w:r>
    </w:p>
    <w:p>
      <w:pPr>
        <w:spacing w:after="0"/>
        <w:ind w:left="0"/>
        <w:jc w:val="both"/>
      </w:pPr>
      <w:r>
        <w:rPr>
          <w:rFonts w:ascii="Times New Roman"/>
          <w:b w:val="false"/>
          <w:i w:val="false"/>
          <w:color w:val="000000"/>
          <w:sz w:val="28"/>
        </w:rPr>
        <w:t>
      компьютер жабдығы және техника;</w:t>
      </w:r>
    </w:p>
    <w:p>
      <w:pPr>
        <w:spacing w:after="0"/>
        <w:ind w:left="0"/>
        <w:jc w:val="both"/>
      </w:pPr>
      <w:r>
        <w:rPr>
          <w:rFonts w:ascii="Times New Roman"/>
          <w:b w:val="false"/>
          <w:i w:val="false"/>
          <w:color w:val="000000"/>
          <w:sz w:val="28"/>
        </w:rPr>
        <w:t>
      арнайы техника;</w:t>
      </w:r>
    </w:p>
    <w:p>
      <w:pPr>
        <w:spacing w:after="0"/>
        <w:ind w:left="0"/>
        <w:jc w:val="both"/>
      </w:pPr>
      <w:r>
        <w:rPr>
          <w:rFonts w:ascii="Times New Roman"/>
          <w:b w:val="false"/>
          <w:i w:val="false"/>
          <w:color w:val="000000"/>
          <w:sz w:val="28"/>
        </w:rPr>
        <w:t>
      айналымдағы тауарлар;</w:t>
      </w:r>
    </w:p>
    <w:p>
      <w:pPr>
        <w:spacing w:after="0"/>
        <w:ind w:left="0"/>
        <w:jc w:val="both"/>
      </w:pPr>
      <w:r>
        <w:rPr>
          <w:rFonts w:ascii="Times New Roman"/>
          <w:b w:val="false"/>
          <w:i w:val="false"/>
          <w:color w:val="000000"/>
          <w:sz w:val="28"/>
        </w:rPr>
        <w:t>
      болашақта түсетін мүлік;</w:t>
      </w:r>
    </w:p>
    <w:p>
      <w:pPr>
        <w:spacing w:after="0"/>
        <w:ind w:left="0"/>
        <w:jc w:val="both"/>
      </w:pPr>
      <w:r>
        <w:rPr>
          <w:rFonts w:ascii="Times New Roman"/>
          <w:b w:val="false"/>
          <w:i w:val="false"/>
          <w:color w:val="000000"/>
          <w:sz w:val="28"/>
        </w:rPr>
        <w:t>
      жиһаз;</w:t>
      </w:r>
    </w:p>
    <w:p>
      <w:pPr>
        <w:spacing w:after="0"/>
        <w:ind w:left="0"/>
        <w:jc w:val="both"/>
      </w:pPr>
      <w:r>
        <w:rPr>
          <w:rFonts w:ascii="Times New Roman"/>
          <w:b w:val="false"/>
          <w:i w:val="false"/>
          <w:color w:val="000000"/>
          <w:sz w:val="28"/>
        </w:rPr>
        <w:t>
      жер қойнауын пайдалану құқығы;</w:t>
      </w:r>
    </w:p>
    <w:p>
      <w:pPr>
        <w:spacing w:after="0"/>
        <w:ind w:left="0"/>
        <w:jc w:val="both"/>
      </w:pPr>
      <w:r>
        <w:rPr>
          <w:rFonts w:ascii="Times New Roman"/>
          <w:b w:val="false"/>
          <w:i w:val="false"/>
          <w:color w:val="000000"/>
          <w:sz w:val="28"/>
        </w:rPr>
        <w:t>
      авторлық құқықтар;</w:t>
      </w:r>
    </w:p>
    <w:p>
      <w:pPr>
        <w:spacing w:after="0"/>
        <w:ind w:left="0"/>
        <w:jc w:val="both"/>
      </w:pPr>
      <w:r>
        <w:rPr>
          <w:rFonts w:ascii="Times New Roman"/>
          <w:b w:val="false"/>
          <w:i w:val="false"/>
          <w:color w:val="000000"/>
          <w:sz w:val="28"/>
        </w:rPr>
        <w:t>
      лицензиялар;</w:t>
      </w:r>
    </w:p>
    <w:p>
      <w:pPr>
        <w:spacing w:after="0"/>
        <w:ind w:left="0"/>
        <w:jc w:val="both"/>
      </w:pPr>
      <w:r>
        <w:rPr>
          <w:rFonts w:ascii="Times New Roman"/>
          <w:b w:val="false"/>
          <w:i w:val="false"/>
          <w:color w:val="000000"/>
          <w:sz w:val="28"/>
        </w:rPr>
        <w:t>
      патенттер;</w:t>
      </w:r>
    </w:p>
    <w:p>
      <w:pPr>
        <w:spacing w:after="0"/>
        <w:ind w:left="0"/>
        <w:jc w:val="both"/>
      </w:pPr>
      <w:r>
        <w:rPr>
          <w:rFonts w:ascii="Times New Roman"/>
          <w:b w:val="false"/>
          <w:i w:val="false"/>
          <w:color w:val="000000"/>
          <w:sz w:val="28"/>
        </w:rPr>
        <w:t>
      талап ету құқығы;</w:t>
      </w:r>
    </w:p>
    <w:p>
      <w:pPr>
        <w:spacing w:after="0"/>
        <w:ind w:left="0"/>
        <w:jc w:val="both"/>
      </w:pPr>
      <w:r>
        <w:rPr>
          <w:rFonts w:ascii="Times New Roman"/>
          <w:b w:val="false"/>
          <w:i w:val="false"/>
          <w:color w:val="000000"/>
          <w:sz w:val="28"/>
        </w:rPr>
        <w:t>
      жерді пайдалану құқығы;</w:t>
      </w:r>
    </w:p>
    <w:p>
      <w:pPr>
        <w:spacing w:after="0"/>
        <w:ind w:left="0"/>
        <w:jc w:val="both"/>
      </w:pPr>
      <w:r>
        <w:rPr>
          <w:rFonts w:ascii="Times New Roman"/>
          <w:b w:val="false"/>
          <w:i w:val="false"/>
          <w:color w:val="000000"/>
          <w:sz w:val="28"/>
        </w:rPr>
        <w:t>
      жалдау құқығы;</w:t>
      </w:r>
    </w:p>
    <w:p>
      <w:pPr>
        <w:spacing w:after="0"/>
        <w:ind w:left="0"/>
        <w:jc w:val="both"/>
      </w:pPr>
      <w:r>
        <w:rPr>
          <w:rFonts w:ascii="Times New Roman"/>
          <w:b w:val="false"/>
          <w:i w:val="false"/>
          <w:color w:val="000000"/>
          <w:sz w:val="28"/>
        </w:rPr>
        <w:t>
      тауар белгісіне арналған құқық;</w:t>
      </w:r>
    </w:p>
    <w:p>
      <w:pPr>
        <w:spacing w:after="0"/>
        <w:ind w:left="0"/>
        <w:jc w:val="both"/>
      </w:pPr>
      <w:r>
        <w:rPr>
          <w:rFonts w:ascii="Times New Roman"/>
          <w:b w:val="false"/>
          <w:i w:val="false"/>
          <w:color w:val="000000"/>
          <w:sz w:val="28"/>
        </w:rPr>
        <w:t>
      үшінші тұлғалардың кепілдіктері мен кепілгерліктері болған жағдайларды қоспағанда, банктерден қарыздар бойынша талап ету құқығын сатып алады.</w:t>
      </w:r>
    </w:p>
    <w:bookmarkStart w:name="z37" w:id="33"/>
    <w:p>
      <w:pPr>
        <w:spacing w:after="0"/>
        <w:ind w:left="0"/>
        <w:jc w:val="both"/>
      </w:pPr>
      <w:r>
        <w:rPr>
          <w:rFonts w:ascii="Times New Roman"/>
          <w:b w:val="false"/>
          <w:i w:val="false"/>
          <w:color w:val="000000"/>
          <w:sz w:val="28"/>
        </w:rPr>
        <w:t>
      6. Қамтамасыз етудің жалпы кепілдік құнындағы жекелеген кепіл мәні құнының үлесіне қойылатын талаптар Ұйымның ішкі нормативтік құжаттарында көзделеді.</w:t>
      </w:r>
    </w:p>
    <w:bookmarkEnd w:id="33"/>
    <w:bookmarkStart w:name="z36" w:id="34"/>
    <w:p>
      <w:pPr>
        <w:spacing w:after="0"/>
        <w:ind w:left="0"/>
        <w:jc w:val="both"/>
      </w:pPr>
      <w:r>
        <w:rPr>
          <w:rFonts w:ascii="Times New Roman"/>
          <w:b w:val="false"/>
          <w:i w:val="false"/>
          <w:color w:val="000000"/>
          <w:sz w:val="28"/>
        </w:rPr>
        <w:t xml:space="preserve">
      7. Талаптардың </w:t>
      </w:r>
      <w:r>
        <w:rPr>
          <w:rFonts w:ascii="Times New Roman"/>
          <w:b w:val="false"/>
          <w:i w:val="false"/>
          <w:color w:val="000000"/>
          <w:sz w:val="28"/>
        </w:rPr>
        <w:t>4-тармағының</w:t>
      </w:r>
      <w:r>
        <w:rPr>
          <w:rFonts w:ascii="Times New Roman"/>
          <w:b w:val="false"/>
          <w:i w:val="false"/>
          <w:color w:val="000000"/>
          <w:sz w:val="28"/>
        </w:rPr>
        <w:t xml:space="preserve"> 4) және 5) тармақшаларының, </w:t>
      </w:r>
      <w:r>
        <w:rPr>
          <w:rFonts w:ascii="Times New Roman"/>
          <w:b w:val="false"/>
          <w:i w:val="false"/>
          <w:color w:val="000000"/>
          <w:sz w:val="28"/>
        </w:rPr>
        <w:t>5-тармағының</w:t>
      </w:r>
      <w:r>
        <w:rPr>
          <w:rFonts w:ascii="Times New Roman"/>
          <w:b w:val="false"/>
          <w:i w:val="false"/>
          <w:color w:val="000000"/>
          <w:sz w:val="28"/>
        </w:rPr>
        <w:t xml:space="preserve"> 1) және 3) тармақшаларының, 6-тармағының ережелері Ұйым сатып алған күмәнді және үмітсіз активтерді сатып алушыға (инвесторға), оның ішінде төлемді кейінге қалдыру талаптарымен бірмезгілде сату жағдайларына қолданылмайды.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