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b8d7" w14:textId="9a6b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4 тамыздағы № 79 бұйрығы. Қазақстан Республикасының Әділет министрлігінде 2014 жылы 6 қыркүйекте № 9721 тіркелді. Күші жойылды - Қазақстан Республикасы Бас прокурорының 2016 жылғы 29 қаңтардағы № 21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29.01.2016 </w:t>
      </w:r>
      <w:r>
        <w:rPr>
          <w:rFonts w:ascii="Times New Roman"/>
          <w:b w:val="false"/>
          <w:i w:val="false"/>
          <w:color w:val="ff0000"/>
          <w:sz w:val="28"/>
        </w:rPr>
        <w:t>№ 21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«Прокуратура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 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24 қаңтарда № 8288 тіркелген) келесі өзгертулер енгізуді:</w:t>
      </w:r>
      <w:r>
        <w:br/>
      </w:r>
      <w:r>
        <w:rPr>
          <w:rFonts w:ascii="Times New Roman"/>
          <w:b w:val="false"/>
          <w:i w:val="false"/>
          <w:color w:val="000000"/>
          <w:sz w:val="28"/>
        </w:rPr>
        <w:t>
</w:t>
      </w:r>
      <w:r>
        <w:rPr>
          <w:rFonts w:ascii="Times New Roman"/>
          <w:b w:val="false"/>
          <w:i w:val="false"/>
          <w:color w:val="000000"/>
          <w:sz w:val="28"/>
        </w:rPr>
        <w:t>
      Азаматтық істер бойынша сот актілерінің заңдылығын прокурорлық қадағалауды ұйымдастыру және соттарда мемлекеттің мүддесіне өкілдік ету туралы Нұсқаулықтың </w:t>
      </w:r>
      <w:r>
        <w:rPr>
          <w:rFonts w:ascii="Times New Roman"/>
          <w:b w:val="false"/>
          <w:i w:val="false"/>
          <w:color w:val="000000"/>
          <w:sz w:val="28"/>
        </w:rPr>
        <w:t>8 тармағы</w:t>
      </w:r>
      <w:r>
        <w:rPr>
          <w:rFonts w:ascii="Times New Roman"/>
          <w:b w:val="false"/>
          <w:i w:val="false"/>
          <w:color w:val="000000"/>
          <w:sz w:val="28"/>
        </w:rPr>
        <w:t xml:space="preserve"> мынадай басылымда жазылсын:</w:t>
      </w:r>
      <w:r>
        <w:br/>
      </w:r>
      <w:r>
        <w:rPr>
          <w:rFonts w:ascii="Times New Roman"/>
          <w:b w:val="false"/>
          <w:i w:val="false"/>
          <w:color w:val="000000"/>
          <w:sz w:val="28"/>
        </w:rPr>
        <w:t>
</w:t>
      </w:r>
      <w:r>
        <w:rPr>
          <w:rFonts w:ascii="Times New Roman"/>
          <w:b w:val="false"/>
          <w:i w:val="false"/>
          <w:color w:val="000000"/>
          <w:sz w:val="28"/>
        </w:rPr>
        <w:t>
      «8. Прокурорлар мынадай істер бойынша міндетті түрде процеске қатысады:</w:t>
      </w:r>
      <w:r>
        <w:br/>
      </w:r>
      <w:r>
        <w:rPr>
          <w:rFonts w:ascii="Times New Roman"/>
          <w:b w:val="false"/>
          <w:i w:val="false"/>
          <w:color w:val="000000"/>
          <w:sz w:val="28"/>
        </w:rPr>
        <w:t>
</w:t>
      </w:r>
      <w:r>
        <w:rPr>
          <w:rFonts w:ascii="Times New Roman"/>
          <w:b w:val="false"/>
          <w:i w:val="false"/>
          <w:color w:val="000000"/>
          <w:sz w:val="28"/>
        </w:rPr>
        <w:t>
      ол Заңда қарастырылған жағдайда;</w:t>
      </w:r>
      <w:r>
        <w:br/>
      </w:r>
      <w:r>
        <w:rPr>
          <w:rFonts w:ascii="Times New Roman"/>
          <w:b w:val="false"/>
          <w:i w:val="false"/>
          <w:color w:val="000000"/>
          <w:sz w:val="28"/>
        </w:rPr>
        <w:t>
</w:t>
      </w:r>
      <w:r>
        <w:rPr>
          <w:rFonts w:ascii="Times New Roman"/>
          <w:b w:val="false"/>
          <w:i w:val="false"/>
          <w:color w:val="000000"/>
          <w:sz w:val="28"/>
        </w:rPr>
        <w:t>
      сот немесе жоғары тұрған прокурор оны қажет деп таныса;</w:t>
      </w:r>
      <w:r>
        <w:br/>
      </w:r>
      <w:r>
        <w:rPr>
          <w:rFonts w:ascii="Times New Roman"/>
          <w:b w:val="false"/>
          <w:i w:val="false"/>
          <w:color w:val="000000"/>
          <w:sz w:val="28"/>
        </w:rPr>
        <w:t>
</w:t>
      </w:r>
      <w:r>
        <w:rPr>
          <w:rFonts w:ascii="Times New Roman"/>
          <w:b w:val="false"/>
          <w:i w:val="false"/>
          <w:color w:val="000000"/>
          <w:sz w:val="28"/>
        </w:rPr>
        <w:t>
      мемлекеттің мүддесіне қатысты болса;</w:t>
      </w:r>
      <w:r>
        <w:br/>
      </w:r>
      <w:r>
        <w:rPr>
          <w:rFonts w:ascii="Times New Roman"/>
          <w:b w:val="false"/>
          <w:i w:val="false"/>
          <w:color w:val="000000"/>
          <w:sz w:val="28"/>
        </w:rPr>
        <w:t>
</w:t>
      </w:r>
      <w:r>
        <w:rPr>
          <w:rFonts w:ascii="Times New Roman"/>
          <w:b w:val="false"/>
          <w:i w:val="false"/>
          <w:color w:val="000000"/>
          <w:sz w:val="28"/>
        </w:rPr>
        <w:t>
      жұмысқа қайта алу туралы;</w:t>
      </w:r>
      <w:r>
        <w:br/>
      </w:r>
      <w:r>
        <w:rPr>
          <w:rFonts w:ascii="Times New Roman"/>
          <w:b w:val="false"/>
          <w:i w:val="false"/>
          <w:color w:val="000000"/>
          <w:sz w:val="28"/>
        </w:rPr>
        <w:t>
</w:t>
      </w:r>
      <w:r>
        <w:rPr>
          <w:rFonts w:ascii="Times New Roman"/>
          <w:b w:val="false"/>
          <w:i w:val="false"/>
          <w:color w:val="000000"/>
          <w:sz w:val="28"/>
        </w:rPr>
        <w:t>
      жалақы өндіру туралы;</w:t>
      </w:r>
      <w:r>
        <w:br/>
      </w:r>
      <w:r>
        <w:rPr>
          <w:rFonts w:ascii="Times New Roman"/>
          <w:b w:val="false"/>
          <w:i w:val="false"/>
          <w:color w:val="000000"/>
          <w:sz w:val="28"/>
        </w:rPr>
        <w:t>
</w:t>
      </w:r>
      <w:r>
        <w:rPr>
          <w:rFonts w:ascii="Times New Roman"/>
          <w:b w:val="false"/>
          <w:i w:val="false"/>
          <w:color w:val="000000"/>
          <w:sz w:val="28"/>
        </w:rPr>
        <w:t>
      азаматты басқа тұрғын үй-жай берместен тұрғын үйден шығару туралы;</w:t>
      </w:r>
      <w:r>
        <w:br/>
      </w:r>
      <w:r>
        <w:rPr>
          <w:rFonts w:ascii="Times New Roman"/>
          <w:b w:val="false"/>
          <w:i w:val="false"/>
          <w:color w:val="000000"/>
          <w:sz w:val="28"/>
        </w:rPr>
        <w:t>
</w:t>
      </w:r>
      <w:r>
        <w:rPr>
          <w:rFonts w:ascii="Times New Roman"/>
          <w:b w:val="false"/>
          <w:i w:val="false"/>
          <w:color w:val="000000"/>
          <w:sz w:val="28"/>
        </w:rPr>
        <w:t>
      өмірі мен денсаулыққа келтірілген зиянды өндіру туралы.</w:t>
      </w:r>
      <w:r>
        <w:br/>
      </w:r>
      <w:r>
        <w:rPr>
          <w:rFonts w:ascii="Times New Roman"/>
          <w:b w:val="false"/>
          <w:i w:val="false"/>
          <w:color w:val="000000"/>
          <w:sz w:val="28"/>
        </w:rPr>
        <w:t>
</w:t>
      </w:r>
      <w:r>
        <w:rPr>
          <w:rFonts w:ascii="Times New Roman"/>
          <w:b w:val="false"/>
          <w:i w:val="false"/>
          <w:color w:val="000000"/>
          <w:sz w:val="28"/>
        </w:rPr>
        <w:t>
      Заңда прокурордың мынадай істер бойынша қатысуы көзделген:</w:t>
      </w:r>
      <w:r>
        <w:br/>
      </w:r>
      <w:r>
        <w:rPr>
          <w:rFonts w:ascii="Times New Roman"/>
          <w:b w:val="false"/>
          <w:i w:val="false"/>
          <w:color w:val="000000"/>
          <w:sz w:val="28"/>
        </w:rPr>
        <w:t>
</w:t>
      </w:r>
      <w:r>
        <w:rPr>
          <w:rFonts w:ascii="Times New Roman"/>
          <w:b w:val="false"/>
          <w:i w:val="false"/>
          <w:color w:val="000000"/>
          <w:sz w:val="28"/>
        </w:rPr>
        <w:t>
      прокурордың бастамасы бойынша қозғалған;</w:t>
      </w:r>
      <w:r>
        <w:br/>
      </w:r>
      <w:r>
        <w:rPr>
          <w:rFonts w:ascii="Times New Roman"/>
          <w:b w:val="false"/>
          <w:i w:val="false"/>
          <w:color w:val="000000"/>
          <w:sz w:val="28"/>
        </w:rPr>
        <w:t>
</w:t>
      </w:r>
      <w:r>
        <w:rPr>
          <w:rFonts w:ascii="Times New Roman"/>
          <w:b w:val="false"/>
          <w:i w:val="false"/>
          <w:color w:val="000000"/>
          <w:sz w:val="28"/>
        </w:rPr>
        <w:t>
      ата-ана құқығынан айыру, оны қалпына келтіру, шектеу туралы, бала асырап алу туралы, бала асырап алудың күшін жою туралы (АІЖК-нің </w:t>
      </w:r>
      <w:r>
        <w:rPr>
          <w:rFonts w:ascii="Times New Roman"/>
          <w:b w:val="false"/>
          <w:i w:val="false"/>
          <w:color w:val="000000"/>
          <w:sz w:val="28"/>
        </w:rPr>
        <w:t>36-1 тарауы</w:t>
      </w:r>
      <w:r>
        <w:rPr>
          <w:rFonts w:ascii="Times New Roman"/>
          <w:b w:val="false"/>
          <w:i w:val="false"/>
          <w:color w:val="000000"/>
          <w:sz w:val="28"/>
        </w:rPr>
        <w:t>, «Неке (ерлі-зайыптылық) және отбасы туралы» ҚР Кодексінің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107-баптары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басқару органдары мен лауазымды тұлғалардың шешімдері мен әрекеттеріне (әрекетсіздігіне) дау айту туралы (АІЖК-нің </w:t>
      </w:r>
      <w:r>
        <w:rPr>
          <w:rFonts w:ascii="Times New Roman"/>
          <w:b w:val="false"/>
          <w:i w:val="false"/>
          <w:color w:val="000000"/>
          <w:sz w:val="28"/>
        </w:rPr>
        <w:t>281-бабы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заңдылығына дау келтіру туралы (АІЖК-нің </w:t>
      </w:r>
      <w:r>
        <w:rPr>
          <w:rFonts w:ascii="Times New Roman"/>
          <w:b w:val="false"/>
          <w:i w:val="false"/>
          <w:color w:val="000000"/>
          <w:sz w:val="28"/>
        </w:rPr>
        <w:t>284-бабы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азаматтың хабар-ошарсыз кеткендігін тану немесе азаматты қайтыс болды деп жариялау туралы (АІЖК-нің </w:t>
      </w:r>
      <w:r>
        <w:rPr>
          <w:rFonts w:ascii="Times New Roman"/>
          <w:b w:val="false"/>
          <w:i w:val="false"/>
          <w:color w:val="000000"/>
          <w:sz w:val="28"/>
        </w:rPr>
        <w:t>299-бабы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азаматты әрекет қабілеттілігі шектеулі немесе әрекетке қабілетсіз деп тану туралы (АІЖК-нің </w:t>
      </w:r>
      <w:r>
        <w:rPr>
          <w:rFonts w:ascii="Times New Roman"/>
          <w:b w:val="false"/>
          <w:i w:val="false"/>
          <w:color w:val="000000"/>
          <w:sz w:val="28"/>
        </w:rPr>
        <w:t>306-бабы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баланы арнаулы білім беру ұйымына немесе ерекше режимде ұстайтын ұйымға орналастыру туралы (АІЖК-нің </w:t>
      </w:r>
      <w:r>
        <w:rPr>
          <w:rFonts w:ascii="Times New Roman"/>
          <w:b w:val="false"/>
          <w:i w:val="false"/>
          <w:color w:val="000000"/>
          <w:sz w:val="28"/>
        </w:rPr>
        <w:t>308-2-бабы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(АІЖК-нің </w:t>
      </w:r>
      <w:r>
        <w:rPr>
          <w:rFonts w:ascii="Times New Roman"/>
          <w:b w:val="false"/>
          <w:i w:val="false"/>
          <w:color w:val="000000"/>
          <w:sz w:val="28"/>
        </w:rPr>
        <w:t>317-14-бабы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Егер сот қарайтын дау көптеген азаматтардың мүддесіне қатысты болса, олардың өмірі мен денсаулығына, Қазақстан Республикасының экономикасы мен қауіпсіздігіне ауыр зардаптар әкелуі мүмкін болса, прокурорларға қорытынды беру үшін өз бастамасымен процеске қатысу қажет.</w:t>
      </w:r>
      <w:r>
        <w:br/>
      </w:r>
      <w:r>
        <w:rPr>
          <w:rFonts w:ascii="Times New Roman"/>
          <w:b w:val="false"/>
          <w:i w:val="false"/>
          <w:color w:val="000000"/>
          <w:sz w:val="28"/>
        </w:rPr>
        <w:t>
</w:t>
      </w:r>
      <w:r>
        <w:rPr>
          <w:rFonts w:ascii="Times New Roman"/>
          <w:b w:val="false"/>
          <w:i w:val="false"/>
          <w:color w:val="000000"/>
          <w:sz w:val="28"/>
        </w:rPr>
        <w:t>
      Іс бойынша тарап болып табылмайтын және АІЖК-нің </w:t>
      </w:r>
      <w:r>
        <w:rPr>
          <w:rFonts w:ascii="Times New Roman"/>
          <w:b w:val="false"/>
          <w:i w:val="false"/>
          <w:color w:val="000000"/>
          <w:sz w:val="28"/>
        </w:rPr>
        <w:t>55-бабының</w:t>
      </w:r>
      <w:r>
        <w:rPr>
          <w:rFonts w:ascii="Times New Roman"/>
          <w:b w:val="false"/>
          <w:i w:val="false"/>
          <w:color w:val="000000"/>
          <w:sz w:val="28"/>
        </w:rPr>
        <w:t xml:space="preserve"> 2 бөлігінде көзделген тәртіппен процеске қатысушы прокурор сот жарыссөздерінен кейін жалпы істің мәні бойынша қорытынды береді (АІЖК-нің </w:t>
      </w:r>
      <w:r>
        <w:rPr>
          <w:rFonts w:ascii="Times New Roman"/>
          <w:b w:val="false"/>
          <w:i w:val="false"/>
          <w:color w:val="000000"/>
          <w:sz w:val="28"/>
        </w:rPr>
        <w:t>213-бабы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Өзге тұлғалардың құқықтарын, бостандықтарын және заңмен қорғалатын мүдделерін қорғау үшін сотқа жүгінген прокурор сот жарыссөздерінде сөз сөйлейді. Жарыссөздерден кейін жалпы істің мәні бойынша прокурордың қорытындысы талап етілмейді (АІЖК-нің </w:t>
      </w:r>
      <w:r>
        <w:rPr>
          <w:rFonts w:ascii="Times New Roman"/>
          <w:b w:val="false"/>
          <w:i w:val="false"/>
          <w:color w:val="000000"/>
          <w:sz w:val="28"/>
        </w:rPr>
        <w:t>211-бабының</w:t>
      </w:r>
      <w:r>
        <w:rPr>
          <w:rFonts w:ascii="Times New Roman"/>
          <w:b w:val="false"/>
          <w:i w:val="false"/>
          <w:color w:val="000000"/>
          <w:sz w:val="28"/>
        </w:rPr>
        <w:t xml:space="preserve"> 3 бөлігі).</w:t>
      </w:r>
      <w:r>
        <w:br/>
      </w:r>
      <w:r>
        <w:rPr>
          <w:rFonts w:ascii="Times New Roman"/>
          <w:b w:val="false"/>
          <w:i w:val="false"/>
          <w:color w:val="000000"/>
          <w:sz w:val="28"/>
        </w:rPr>
        <w:t>
</w:t>
      </w:r>
      <w:r>
        <w:rPr>
          <w:rFonts w:ascii="Times New Roman"/>
          <w:b w:val="false"/>
          <w:i w:val="false"/>
          <w:color w:val="000000"/>
          <w:sz w:val="28"/>
        </w:rPr>
        <w:t>
      Қалалардың, аудандардың прокурорлары және оларға теңестірілген прокурорлар прокурорлардың қатысуымен қаралған азаматтық істер бойынша бірінші сатыдағы соттар шығарған сот актілерін және оларды қарау кезінде берілген, тиісті номенклатуралық істе қалыптастырылатын прокурорлардың қорытындыларын есепке алуды ұйымдастырады.».</w:t>
      </w:r>
      <w:r>
        <w:br/>
      </w:r>
      <w:r>
        <w:rPr>
          <w:rFonts w:ascii="Times New Roman"/>
          <w:b w:val="false"/>
          <w:i w:val="false"/>
          <w:color w:val="000000"/>
          <w:sz w:val="28"/>
        </w:rPr>
        <w:t>
</w:t>
      </w:r>
      <w:r>
        <w:rPr>
          <w:rFonts w:ascii="Times New Roman"/>
          <w:b w:val="false"/>
          <w:i w:val="false"/>
          <w:color w:val="000000"/>
          <w:sz w:val="28"/>
        </w:rPr>
        <w:t>
      2. Соттарда мемлекеттің мүддесіне өкілдік ету Департаментіне (А.К.Чиндалиев) осы бұйрықты Қазақстан Республикасының Әділет министрлігінде мемлекеттік тіркеуден өткізуге шаралар қабылдауды.</w:t>
      </w:r>
      <w:r>
        <w:br/>
      </w:r>
      <w:r>
        <w:rPr>
          <w:rFonts w:ascii="Times New Roman"/>
          <w:b w:val="false"/>
          <w:i w:val="false"/>
          <w:color w:val="000000"/>
          <w:sz w:val="28"/>
        </w:rPr>
        <w:t>
</w:t>
      </w:r>
      <w:r>
        <w:rPr>
          <w:rFonts w:ascii="Times New Roman"/>
          <w:b w:val="false"/>
          <w:i w:val="false"/>
          <w:color w:val="000000"/>
          <w:sz w:val="28"/>
        </w:rPr>
        <w:t>
      3. Бұйрықты Бас әскери прокурорына, Бас көлік прокурорына, облыстардың, қалалық, аудандық және оларға теңестірілген басқа да прокурорларға жолдауды.</w:t>
      </w:r>
      <w:r>
        <w:br/>
      </w:r>
      <w:r>
        <w:rPr>
          <w:rFonts w:ascii="Times New Roman"/>
          <w:b w:val="false"/>
          <w:i w:val="false"/>
          <w:color w:val="000000"/>
          <w:sz w:val="28"/>
        </w:rPr>
        <w:t>
</w:t>
      </w:r>
      <w:r>
        <w:rPr>
          <w:rFonts w:ascii="Times New Roman"/>
          <w:b w:val="false"/>
          <w:i w:val="false"/>
          <w:color w:val="000000"/>
          <w:sz w:val="28"/>
        </w:rPr>
        <w:t>
      4. Қаржы, ақпараттандыру және ақпаратты ресурстарды қорғау Департаментіне бұйрықтың Бас прокуратураның ресми сайтына орналастыруды қамтамасыз етуді.</w:t>
      </w:r>
      <w:r>
        <w:br/>
      </w:r>
      <w:r>
        <w:rPr>
          <w:rFonts w:ascii="Times New Roman"/>
          <w:b w:val="false"/>
          <w:i w:val="false"/>
          <w:color w:val="000000"/>
          <w:sz w:val="28"/>
        </w:rPr>
        <w:t>
</w:t>
      </w:r>
      <w:r>
        <w:rPr>
          <w:rFonts w:ascii="Times New Roman"/>
          <w:b w:val="false"/>
          <w:i w:val="false"/>
          <w:color w:val="000000"/>
          <w:sz w:val="28"/>
        </w:rPr>
        <w:t>
      5. Бұйрықтың орындалуына бақылауды Қазақстан Республикасы Бас Прокурорының жетекшілік етуші орынбасарына жүктеуді.</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тіркеуден өткен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