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0ccb7" w14:textId="1c0cc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 көмегін көрсетудің мөлшері мен тәртібі туралы қағидасын бекіту туралы" Шемонаиха аудандық мәслихатының 2010 жылғы 16 сәуірдегі № 28/5-IV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Шемонаиха аудандық мәслихатының 2014 жылғы 23 желтоқсандағы № 24/5-V шешімі. Шығыс Қазақстан облысының Әділет департаментінде 2015 жылғы 16 қаңтарда № 3631 болып тіркелді. Күші жойылды - Шығыс Қазақстан облысы Шемонаиха аудандық мәслихатының 2015 жылғы 30 қаңтардағы N 25/2-V шешімімен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      Ескерту. Күші жойылды - Шығыс Қазақстан облысы Шемонаиха аудандық мәслихатының 30.01.2015 N 25/2-V </w:t>
      </w:r>
      <w:r>
        <w:rPr>
          <w:rFonts w:ascii="Times New Roman"/>
          <w:b w:val="false"/>
          <w:i w:val="false"/>
          <w:color w:val="000000"/>
          <w:sz w:val="28"/>
        </w:rPr>
        <w:t>шешімімен</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 15)-тармақшасына, Қазақстан Республикасы Үкіметінің 2014 жылғы 5 наурыздағы № 185 "Тұрғын үй-коммуналдық шаруашылық саласындағы мемлекеттік көрсетілетін қызметтер стандарттарын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Шемонаиха аудандық мәслихаты </w:t>
      </w:r>
      <w:r>
        <w:rPr>
          <w:rFonts w:ascii="Times New Roman"/>
          <w:b/>
          <w:i w:val="false"/>
          <w:color w:val="000000"/>
          <w:sz w:val="28"/>
        </w:rPr>
        <w:t>ШЕШТІ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000000"/>
          <w:sz w:val="28"/>
        </w:rPr>
        <w:t>
       1. "Тұрғын үй көмегін көрсетудің мөлшері мен тәртібі туралы қағидасын бекіту туралы" Шемонаиха аудандық мәслихатының 2010 жылғы 16 сәуірдегі № 28/5-IV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5-19-119 болып тіркелген, "ЛЗ Сегодня" газетінде 2010 жылғы 28 мамырдағы № 23-санында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шешіммен бекітілген тұрғын үй көмегін көрсетудің мөлшері мен тәртібі туралы </w:t>
      </w:r>
      <w:r>
        <w:rPr>
          <w:rFonts w:ascii="Times New Roman"/>
          <w:b w:val="false"/>
          <w:i w:val="false"/>
          <w:color w:val="000000"/>
          <w:sz w:val="28"/>
        </w:rPr>
        <w:t>қағидасындағы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7-тармақ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w:t>
      </w:r>
      <w:r>
        <w:rPr>
          <w:rFonts w:ascii="Times New Roman"/>
          <w:b w:val="false"/>
          <w:i w:val="false"/>
          <w:color w:val="000000"/>
          <w:sz w:val="28"/>
        </w:rPr>
        <w:t>
      "7. Тұрғын үй көмегін тағайындау бойынша мемлекеттік қызмет Шемонаиха ауданының жұмыспен қамту және әлеуметтік бағдарламалар бөлімімен көрсетіледі" (бұдан әрі - уәкілетті орган).</w:t>
      </w:r>
      <w:r>
        <w:br/>
      </w:r>
      <w:r>
        <w:rPr>
          <w:rFonts w:ascii="Times New Roman"/>
          <w:b w:val="false"/>
          <w:i w:val="false"/>
          <w:color w:val="000000"/>
          <w:sz w:val="28"/>
        </w:rPr>
        <w:t>
</w:t>
      </w:r>
      <w:r>
        <w:rPr>
          <w:rFonts w:ascii="Times New Roman"/>
          <w:b w:val="false"/>
          <w:i w:val="false"/>
          <w:color w:val="000000"/>
          <w:sz w:val="28"/>
        </w:rPr>
        <w:t>
      Тұрғын үй көмегін тағайындау үшін отбасы (азамат немесе сенімхат бойынша оның өкілі) тоқсан сайын Қазақстан Республикасы Инвестициялар және даму министрлігінің Байланыс, ақпараттандыру және ақпарат комитетінің "Халыққа қызмет көрсету орталығы" шаруашылық жүргізу құқығындағы республикалық мемлекеттік кәсіпорнына немесе электрондық үкіметтің www.egov.kz веб-порталына (бұдан әрі - портал) өтініш береді және Қазақстан Республикасы Үкіметінің 2014 жылғы 5 наурыздағы № 185 "Тұрғын үй-коммуналдық шаруашылық саласындағы мемлекеттік көрсетілетін қызметтер стандарттарын бекіту туралы" қаулысымен бекітілген "Тұрғын үй көмегін тағайындау" мемлекеттік көрсетілетін қызмет стандартының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құжаттардың тізімін ұсынады.</w:t>
      </w:r>
      <w:r>
        <w:br/>
      </w:r>
      <w:r>
        <w:rPr>
          <w:rFonts w:ascii="Times New Roman"/>
          <w:b w:val="false"/>
          <w:i w:val="false"/>
          <w:color w:val="000000"/>
          <w:sz w:val="28"/>
        </w:rPr>
        <w:t>
</w:t>
      </w:r>
      <w:r>
        <w:rPr>
          <w:rFonts w:ascii="Times New Roman"/>
          <w:b w:val="false"/>
          <w:i w:val="false"/>
          <w:color w:val="000000"/>
          <w:sz w:val="28"/>
        </w:rPr>
        <w:t>
      Осы шешім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89"/>
        <w:gridCol w:w="4211"/>
      </w:tblGrid>
      <w:tr>
        <w:trPr>
          <w:trHeight w:val="30" w:hRule="atLeast"/>
        </w:trPr>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1"/>
          <w:p>
            <w:pPr>
              <w:spacing w:after="20"/>
              <w:ind w:left="20"/>
              <w:jc w:val="both"/>
            </w:pPr>
            <w:r>
              <w:rPr>
                <w:rFonts w:ascii="Times New Roman"/>
                <w:b w:val="false"/>
                <w:i w:val="false"/>
                <w:color w:val="000000"/>
                <w:sz w:val="20"/>
              </w:rPr>
              <w:t>
</w:t>
            </w:r>
            <w:r>
              <w:rPr>
                <w:rFonts w:ascii="Times New Roman"/>
                <w:b w:val="false"/>
                <w:i/>
                <w:color w:val="000000"/>
                <w:sz w:val="20"/>
              </w:rPr>
              <w:t>      Сессия төрайымы</w:t>
            </w:r>
          </w:p>
          <w:bookmarkEnd w:id="1"/>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 Яровикова</w:t>
            </w:r>
          </w:p>
        </w:tc>
      </w:tr>
      <w:tr>
        <w:trPr>
          <w:trHeight w:val="30" w:hRule="atLeast"/>
        </w:trPr>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2"/>
          <w:p>
            <w:pPr>
              <w:spacing w:after="20"/>
              <w:ind w:left="20"/>
              <w:jc w:val="both"/>
            </w:pPr>
            <w:r>
              <w:rPr>
                <w:rFonts w:ascii="Times New Roman"/>
                <w:b w:val="false"/>
                <w:i w:val="false"/>
                <w:color w:val="000000"/>
                <w:sz w:val="20"/>
              </w:rPr>
              <w:t>
</w:t>
            </w:r>
            <w:r>
              <w:rPr>
                <w:rFonts w:ascii="Times New Roman"/>
                <w:b w:val="false"/>
                <w:i/>
                <w:color w:val="000000"/>
                <w:sz w:val="20"/>
              </w:rPr>
              <w:t xml:space="preserve">      Шемонаиха аудандық </w:t>
            </w:r>
          </w:p>
          <w:bookmarkEnd w:id="2"/>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3"/>
          <w:p>
            <w:pPr>
              <w:spacing w:after="20"/>
              <w:ind w:left="20"/>
              <w:jc w:val="both"/>
            </w:pPr>
            <w:r>
              <w:rPr>
                <w:rFonts w:ascii="Times New Roman"/>
                <w:b w:val="false"/>
                <w:i w:val="false"/>
                <w:color w:val="000000"/>
                <w:sz w:val="20"/>
              </w:rPr>
              <w:t>
</w:t>
            </w:r>
            <w:r>
              <w:rPr>
                <w:rFonts w:ascii="Times New Roman"/>
                <w:b w:val="false"/>
                <w:i/>
                <w:color w:val="000000"/>
                <w:sz w:val="20"/>
              </w:rPr>
              <w:t>      мәслихатының хатшысы</w:t>
            </w:r>
          </w:p>
          <w:bookmarkEnd w:id="3"/>
        </w:tc>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Ә. Баяндинов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