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caa" w14:textId="0067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Асубұлақ кентінде "Орман шаруашылығы" учаскесінде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Асубұлақ кенті әкімінің 2014 жылғы 19 мамырдағы № 1 шешімі. Шығыс Қазақсн облысының Әділет департаментінде 2014 жылғы 18 маусымда № 3380 болып тіркелді. Күші жойылды - Шығыс Қазақстан облысы Ұлан ауданы Асубұлақ кенті әкімінің 2014 жылғы 22 желтоқсандағы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Ұлан ауданы Асубұлақ кенті әкімінің 22.12.2014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сәйкес және Ұлан ауданының бас мемлекеттік ветеринариялық-санитариялық инспекторының 2014 жылғы 3 сәуірдегі № 118 ұсынысы негізінде, Ұлан ауданы Асубұлақ кентінің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Асубұлақ кентінде "Орман шаруашылығы" учаскесінде мүйізді ұсақ малдың арасынан бруцеллез ауруының анықталуына байланысты,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Асубұлақ кенті әкімінің аппаратының бас маман С.Толеухановты осы шешімнен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тиісті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Асубұлақ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