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cba6" w14:textId="dbcc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 Көкпекті аудандық мәслихатының 2013 жылғы 26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21 тамыздағы N 27-4 шешімі. Шығыс Қазақстан облысының Әділет департаментінде 2014 жылғы 26 тамызда N 3468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Көкпекті ауданының бюджеті туралы» Көкпекті аудандық мәслихатының 2013 жылғы 26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3154 тіркелген, «Жұлдыз»-«Новая жизнь» газетінің 2014 жылғы 23 қаңтардағы № 7-8, 2014 жылғы 2 ақпандағы № 11, 2014 жылғы 9 ақпандағы № 13, 2014 жылғы 16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3 695 714,3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612 871,0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26 709,0 мың теңге, соның ішінде:</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кредиттер бойынша сыйақылар – 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20 000,0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3 014 292,0 мың теңге, соның ішінде:</w:t>
      </w:r>
      <w:r>
        <w:br/>
      </w:r>
      <w:r>
        <w:rPr>
          <w:rFonts w:ascii="Times New Roman"/>
          <w:b w:val="false"/>
          <w:i w:val="false"/>
          <w:color w:val="000000"/>
          <w:sz w:val="28"/>
        </w:rPr>
        <w:t>
      </w:t>
      </w:r>
      <w:r>
        <w:rPr>
          <w:rFonts w:ascii="Times New Roman"/>
          <w:b w:val="false"/>
          <w:i w:val="false"/>
          <w:color w:val="000000"/>
          <w:sz w:val="28"/>
        </w:rPr>
        <w:t>субвенциялар – 2 586 606,0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7 490,0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14 352,3 мың теңге;»;</w:t>
      </w:r>
      <w:r>
        <w:br/>
      </w:r>
      <w:r>
        <w:rPr>
          <w:rFonts w:ascii="Times New Roman"/>
          <w:b w:val="false"/>
          <w:i w:val="false"/>
          <w:color w:val="000000"/>
          <w:sz w:val="28"/>
        </w:rPr>
        <w:t>
      </w:t>
      </w:r>
      <w:r>
        <w:rPr>
          <w:rFonts w:ascii="Times New Roman"/>
          <w:b w:val="false"/>
          <w:i w:val="false"/>
          <w:color w:val="000000"/>
          <w:sz w:val="28"/>
        </w:rPr>
        <w:t>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3 688 224,3 мың теңге, соның ішінде: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қарыздар бойынша сыйақылар мен өзге де төлемдерді төлеу бойынша борышына қызмет көрсету – 9,0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Сихварт</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2014 жылғы 21 тамыздағы </w:t>
            </w:r>
            <w:r>
              <w:br/>
            </w:r>
            <w:r>
              <w:rPr>
                <w:rFonts w:ascii="Times New Roman"/>
                <w:b w:val="false"/>
                <w:i w:val="false"/>
                <w:color w:val="000000"/>
                <w:sz w:val="20"/>
              </w:rPr>
              <w:t>№ 27-4 шешіміне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21-2 шешіміне 1 қосымша</w:t>
            </w:r>
          </w:p>
        </w:tc>
      </w:tr>
    </w:tbl>
    <w:bookmarkStart w:name="z29"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070"/>
        <w:gridCol w:w="625"/>
        <w:gridCol w:w="5329"/>
        <w:gridCol w:w="4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сынып</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3 695 714,3</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612 871,0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269 268,0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269 268,0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213 711,9</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213 711,9</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113 233,9</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60 629,9</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4 604,5</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43 499,5</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13 472,2</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3 091,9</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3 520,0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6 660,3</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3 185,0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3 185,0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26 709,0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3 014 292,0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3 014 292,0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3 014 292,0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95"/>
        <w:gridCol w:w="1064"/>
        <w:gridCol w:w="1064"/>
        <w:gridCol w:w="5725"/>
        <w:gridCol w:w="31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3 688 224,3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389 455,0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356 817,0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15 709,0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15 559,0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88 818,0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76 018,0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12 800,0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252 290,0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248 563,0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3 727,0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16 763,0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16 763,0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14 929,0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14 243,0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5 395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2 144 505,3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184 456,0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184 456,0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66 624,0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117 832,0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1 871 688,8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1 871 688,8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1 831 804,8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39 884,0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88 360,5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81 442,5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37 983,5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325 847,0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237 107,0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237 107,0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29 402,0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28 937,0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62 826,0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5 512,0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55 318,0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23 932,0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88 740,0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88 740,0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24 727,0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58 923,0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222 837,1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46 619,2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27 680,0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27 680,0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92 271,8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42 071,8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42 051,8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83 946,1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52 446,1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24 855,0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13 357,0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12 334,1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223 300,0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40 486,0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34 686,0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9 787,0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42 787,0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28 287,0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25 491,0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28 108,0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7 782,0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14 384,0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4 691,0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141 602,8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54 397,0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44 790,0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24 929,0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18 861,0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17 630,8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11 224,0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132 795,0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131 795,0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124 593,0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124 593,0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74 504,1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10 414,2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10 414,2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10 134,0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64 089,9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30 487,9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30 487,9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23 602,0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19 630,0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