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d96c" w14:textId="f8dd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мекендерге жұмыс iстеуге және тұруға үшiн келген денсаулық сақтау, бiлiм беру, әлеуметтiк қамсыздандыру, мәдениет, спорт және агроөнеркәсіптік кешен саласындағы мамандарға 2014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04 наурыздағы № 21/147-V шешімі. Шығыс Қазақстан облысының Әділет департаментінде 2014 жылғы 27 наурызда № 3208 болып тіркелді. Күші жойылды (Шығыс Қазақстан облысы Катонқарағай аудандық мәслихатының 2014 жылғы 25 желтоқсандағы N 272 хаты)</w:t>
      </w:r>
    </w:p>
    <w:p>
      <w:pPr>
        <w:spacing w:after="0"/>
        <w:ind w:left="0"/>
        <w:jc w:val="left"/>
      </w:pPr>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Катонқарағай аудандық мәслихатының 28.10.2014 </w:t>
      </w:r>
      <w:r>
        <w:rPr>
          <w:rFonts w:ascii="Times New Roman"/>
          <w:b w:val="false"/>
          <w:i w:val="false"/>
          <w:color w:val="ff0000"/>
          <w:sz w:val="28"/>
        </w:rPr>
        <w:t>№ 27/200-V</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15)тармақшасына, «Агро-өнеркәсiптiк кешендi және ауылдық аумақтарды дамытуды мемлекеттiк реттеу туралы» Қазақстан Республикасының 2005 жылғы 8 шiлдедегi Заңының 7-бабы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мөлшерін және ережесiн бекіту туралы" Қазақстан Республикасы Үкiметiнiң 2009 жылғы 18 ақпандағы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ШЕШТI:</w:t>
      </w:r>
      <w:r>
        <w:br/>
      </w:r>
      <w:r>
        <w:rPr>
          <w:rFonts w:ascii="Times New Roman"/>
          <w:b w:val="false"/>
          <w:i w:val="false"/>
          <w:color w:val="000000"/>
          <w:sz w:val="28"/>
        </w:rPr>
        <w:t xml:space="preserve">
      1. </w:t>
      </w:r>
      <w:r>
        <w:rPr>
          <w:rFonts w:ascii="Times New Roman"/>
          <w:b w:val="false"/>
          <w:i w:val="false"/>
          <w:color w:val="000000"/>
          <w:sz w:val="28"/>
        </w:rPr>
        <w:t xml:space="preserve"> Ауданның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2014 жылы жетпіс еселік айлық есептік көрсеткіште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түрiндегі әлеуметтік қолдау шаралары ұсынылсын.</w:t>
      </w:r>
      <w:r>
        <w:br/>
      </w:r>
      <w:r>
        <w:rPr>
          <w:rFonts w:ascii="Times New Roman"/>
          <w:b w:val="false"/>
          <w:i w:val="false"/>
          <w:color w:val="ff0000"/>
          <w:sz w:val="28"/>
        </w:rPr>
        <w:t xml:space="preserve">      Ескерту. 1 тармақ жаңа редакцияда - Шығыс Қазақстан облысы Катонқарағай аудандық мәслихатының 28.10.2014 </w:t>
      </w:r>
      <w:r>
        <w:rPr>
          <w:rFonts w:ascii="Times New Roman"/>
          <w:b w:val="false"/>
          <w:i w:val="false"/>
          <w:color w:val="ff0000"/>
          <w:sz w:val="28"/>
        </w:rPr>
        <w:t>№ 27/200-V</w:t>
      </w:r>
      <w:r>
        <w:rPr>
          <w:rFonts w:ascii="Times New Roman"/>
          <w:b w:val="false"/>
          <w:i w:val="false"/>
          <w:color w:val="ff0000"/>
          <w:sz w:val="28"/>
        </w:rPr>
        <w:t xml:space="preserve"> шешімімен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Осы шешiм алғашқы ресми жарияланған күннен кейін күнтiзбелiк он күн өткен соң қолданысқа енгiзiледi.</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Өскембаев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