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3474a" w14:textId="47347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Аягөз ауданының бюджеті туралы" Аягөз аудандық мәслихатының 2013 жылғы 26 желтоқсандағы № 23/145-V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2014 жылғы 25 шілдедегі N 27/188-V шешімі. Шығыс Қазақстан облысының Әділет департаментінде 2014 жылғы 30 шілдеде N 3423 болып тіркелді. Шешімнің қабылдау мерзімінің өтуіне байланысты қолдану тоқтатылды (Шығыс Қазақстан облысы Аягөз аудандық мәслихатының 2014 жылғы 25 желтоқсандағы № 235/06-16 хаты)</w:t>
      </w:r>
    </w:p>
    <w:p>
      <w:pPr>
        <w:spacing w:after="0"/>
        <w:ind w:left="0"/>
        <w:jc w:val="both"/>
      </w:pPr>
      <w:bookmarkStart w:name="z1" w:id="0"/>
      <w:r>
        <w:rPr>
          <w:rFonts w:ascii="Times New Roman"/>
          <w:b w:val="false"/>
          <w:i w:val="false"/>
          <w:color w:val="ff0000"/>
          <w:sz w:val="28"/>
        </w:rPr>
        <w:t xml:space="preserve">      Ескерту. Шешімнің қабылдау мерзімінің өтуіне байланысты қолдану тоқтатылды (Шығыс Қазақстан облысы Аягөз аудандық мәслихатының 25.12.2014 № 235/06-16 хаты).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Шығыс Қазақстан облыстық мәслихатының «2014-2016 жылдарға арналған облыстық бюджет туралы» Шығыс Қазақстан облыстық мәслихатының 2013 жылғы 13 желтоқсандағы № 17/188-V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2014 жылғы 09 шілдедегі № 20/248-V (нормативтік құқықтық актілерді мемлекеттік тіркеу Тізілімінде 3398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ШЕШТІ:</w:t>
      </w:r>
      <w:r>
        <w:br/>
      </w:r>
      <w:r>
        <w:rPr>
          <w:rFonts w:ascii="Times New Roman"/>
          <w:b w:val="false"/>
          <w:i w:val="false"/>
          <w:color w:val="000000"/>
          <w:sz w:val="28"/>
        </w:rPr>
        <w:t>
      1. Аягөз аудандық мәслихатының 2013 жылғы 26 желтоқсандағы № 23/145-V «2014-2016 жылдарға арналған Аягөз ауданының бюджеті туралы» (нормативтік құқықтық актілерді мемлекеттік тіркеу Тізілімінде 3143 нөмірімен тіркелген, «Аягөз жаңалықтары» газетінің 2014 жылғы 18 қаңтарда № 6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2014-2016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мынадай көлемде бекітілсін:</w:t>
      </w:r>
      <w:r>
        <w:br/>
      </w:r>
      <w:r>
        <w:rPr>
          <w:rFonts w:ascii="Times New Roman"/>
          <w:b w:val="false"/>
          <w:i w:val="false"/>
          <w:color w:val="000000"/>
          <w:sz w:val="28"/>
        </w:rPr>
        <w:t>
      кірістер – 7038436,0 мың теңге, соның ішінде:</w:t>
      </w:r>
      <w:r>
        <w:br/>
      </w:r>
      <w:r>
        <w:rPr>
          <w:rFonts w:ascii="Times New Roman"/>
          <w:b w:val="false"/>
          <w:i w:val="false"/>
          <w:color w:val="000000"/>
          <w:sz w:val="28"/>
        </w:rPr>
        <w:t>
      салықтық түсімдер – 2595812,0 мың теңге;</w:t>
      </w:r>
      <w:r>
        <w:br/>
      </w:r>
      <w:r>
        <w:rPr>
          <w:rFonts w:ascii="Times New Roman"/>
          <w:b w:val="false"/>
          <w:i w:val="false"/>
          <w:color w:val="000000"/>
          <w:sz w:val="28"/>
        </w:rPr>
        <w:t>
      салықтық емес түсімдер – 18447,0 мың теңге;</w:t>
      </w:r>
      <w:r>
        <w:br/>
      </w:r>
      <w:r>
        <w:rPr>
          <w:rFonts w:ascii="Times New Roman"/>
          <w:b w:val="false"/>
          <w:i w:val="false"/>
          <w:color w:val="000000"/>
          <w:sz w:val="28"/>
        </w:rPr>
        <w:t>
      негізгі капиталды сатудан түсетін түсімдер – 13014,0 мың теңге;</w:t>
      </w:r>
      <w:r>
        <w:br/>
      </w:r>
      <w:r>
        <w:rPr>
          <w:rFonts w:ascii="Times New Roman"/>
          <w:b w:val="false"/>
          <w:i w:val="false"/>
          <w:color w:val="000000"/>
          <w:sz w:val="28"/>
        </w:rPr>
        <w:t>
      трансферттердің түсімдері – 4411163,0 мың теңге;</w:t>
      </w:r>
      <w:r>
        <w:br/>
      </w:r>
      <w:r>
        <w:rPr>
          <w:rFonts w:ascii="Times New Roman"/>
          <w:b w:val="false"/>
          <w:i w:val="false"/>
          <w:color w:val="000000"/>
          <w:sz w:val="28"/>
        </w:rPr>
        <w:t>
      шығындар – 7117595,9 мың теңге;</w:t>
      </w:r>
      <w:r>
        <w:br/>
      </w:r>
      <w:r>
        <w:rPr>
          <w:rFonts w:ascii="Times New Roman"/>
          <w:b w:val="false"/>
          <w:i w:val="false"/>
          <w:color w:val="000000"/>
          <w:sz w:val="28"/>
        </w:rPr>
        <w:t>
      таза бюджеттік кредит беру – 17181,0 мың теңге, соның ішінде:</w:t>
      </w:r>
      <w:r>
        <w:br/>
      </w:r>
      <w:r>
        <w:rPr>
          <w:rFonts w:ascii="Times New Roman"/>
          <w:b w:val="false"/>
          <w:i w:val="false"/>
          <w:color w:val="000000"/>
          <w:sz w:val="28"/>
        </w:rPr>
        <w:t>
      бюджеттік кредиттер – 19404,0 мың теңге;</w:t>
      </w:r>
      <w:r>
        <w:br/>
      </w:r>
      <w:r>
        <w:rPr>
          <w:rFonts w:ascii="Times New Roman"/>
          <w:b w:val="false"/>
          <w:i w:val="false"/>
          <w:color w:val="000000"/>
          <w:sz w:val="28"/>
        </w:rPr>
        <w:t>
      бюджеттік кредиттерді өтеу – 2223,0 мың теңге;</w:t>
      </w:r>
      <w:r>
        <w:br/>
      </w:r>
      <w:r>
        <w:rPr>
          <w:rFonts w:ascii="Times New Roman"/>
          <w:b w:val="false"/>
          <w:i w:val="false"/>
          <w:color w:val="000000"/>
          <w:sz w:val="28"/>
        </w:rPr>
        <w:t>
      қаржы активтерімен жасалатын операциялар бойынша сальдо – 0,0 мың теңге, соның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xml:space="preserve">
      бюджет тапшылығы (профициті) – - 96340,9 мың теңге; </w:t>
      </w:r>
      <w:r>
        <w:br/>
      </w:r>
      <w:r>
        <w:rPr>
          <w:rFonts w:ascii="Times New Roman"/>
          <w:b w:val="false"/>
          <w:i w:val="false"/>
          <w:color w:val="000000"/>
          <w:sz w:val="28"/>
        </w:rPr>
        <w:t>
      бюджет тапшылығын қаржыландыру (профицитін пайдалану) – 96340,9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қосымшада</w:t>
      </w:r>
      <w:r>
        <w:rPr>
          <w:rFonts w:ascii="Times New Roman"/>
          <w:b w:val="false"/>
          <w:i w:val="false"/>
          <w:color w:val="000000"/>
          <w:sz w:val="28"/>
        </w:rPr>
        <w:t>:</w:t>
      </w:r>
      <w:r>
        <w:br/>
      </w:r>
      <w:r>
        <w:rPr>
          <w:rFonts w:ascii="Times New Roman"/>
          <w:b w:val="false"/>
          <w:i w:val="false"/>
          <w:color w:val="000000"/>
          <w:sz w:val="28"/>
        </w:rPr>
        <w:t>
      «Жалпы сипаттағы мемлекеттік қызметтер» 1 функционалдық тобы:</w:t>
      </w:r>
      <w:r>
        <w:br/>
      </w:r>
      <w:r>
        <w:rPr>
          <w:rFonts w:ascii="Times New Roman"/>
          <w:b w:val="false"/>
          <w:i w:val="false"/>
          <w:color w:val="000000"/>
          <w:sz w:val="28"/>
        </w:rPr>
        <w:t>
      466.040.000 «Мемлекеттік органдардың объектілерін дамыту»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шешiм 2014 жылдың 1 қаңтарынан бастап қолданысқа енгізілсін.</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Сессия төрағасы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Кусагов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Аягөз аудандық </w:t>
            </w:r>
            <w:r>
              <w:br/>
            </w:r>
            <w:r>
              <w:rPr>
                <w:rFonts w:ascii="Times New Roman"/>
                <w:b w:val="false"/>
                <w:i w:val="false"/>
                <w:color w:val="000000"/>
                <w:sz w:val="20"/>
              </w:rPr>
              <w:t>
      </w:t>
            </w:r>
            <w:r>
              <w:rPr>
                <w:rFonts w:ascii="Times New Roman"/>
                <w:b w:val="false"/>
                <w:i/>
                <w:color w:val="000000"/>
                <w:sz w:val="20"/>
              </w:rPr>
              <w:t xml:space="preserve">мәслихатының хатшысы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 Бозтаев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xml:space="preserve">
1 қосымша Аягөз аудандық </w:t>
            </w:r>
            <w:r>
              <w:br/>
            </w:r>
            <w:r>
              <w:rPr>
                <w:rFonts w:ascii="Times New Roman"/>
                <w:b w:val="false"/>
                <w:i w:val="false"/>
                <w:color w:val="000000"/>
                <w:sz w:val="20"/>
              </w:rPr>
              <w:t xml:space="preserve">
мәслихатының 2014 жылғы </w:t>
            </w:r>
            <w:r>
              <w:br/>
            </w:r>
            <w:r>
              <w:rPr>
                <w:rFonts w:ascii="Times New Roman"/>
                <w:b w:val="false"/>
                <w:i w:val="false"/>
                <w:color w:val="000000"/>
                <w:sz w:val="20"/>
              </w:rPr>
              <w:t xml:space="preserve">
25 шілдедегі № 27/188-V </w:t>
            </w:r>
            <w:r>
              <w:br/>
            </w:r>
            <w:r>
              <w:rPr>
                <w:rFonts w:ascii="Times New Roman"/>
                <w:b w:val="false"/>
                <w:i w:val="false"/>
                <w:color w:val="000000"/>
                <w:sz w:val="20"/>
              </w:rPr>
              <w:t>
шешімімен бекітілген</w:t>
            </w:r>
          </w:p>
          <w:bookmarkEnd w:id="1"/>
        </w:tc>
      </w:tr>
    </w:tbl>
    <w:p>
      <w:pPr>
        <w:spacing w:after="0"/>
        <w:ind w:left="0"/>
        <w:jc w:val="left"/>
      </w:pPr>
      <w:r>
        <w:rPr>
          <w:rFonts w:ascii="Times New Roman"/>
          <w:b/>
          <w:i w:val="false"/>
          <w:color w:val="000000"/>
        </w:rPr>
        <w:t xml:space="preserve"> 2014 жылға нақтыланған Аягөз ауданының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577"/>
        <w:gridCol w:w="372"/>
        <w:gridCol w:w="888"/>
        <w:gridCol w:w="8171"/>
        <w:gridCol w:w="19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7038436,0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2595812,0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950103,0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950103,0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857645,0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78375,0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шетелдік азаматтар табыстарынан ұсталатын жеке табыс салығы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724928,0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724928,0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724928,0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854092,0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712337,0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707630,0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20511,0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15747,0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116316,0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10339,0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105977,0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58253,0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37264,0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37264,0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13343,0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(көрнекі) жарнаманы аудандық маңызы бар жалпыға ортақ пайдаланылатын автомобиль жолдарының бөлінген белдуіндегі, аудандық маңызы бар қаладағы, ауылдағы, кенттегі үй-жайлардан тыс ашық кеңістіктегі жарнаманы тұрақты орналастыру объектілерінде және ауданда тіркелген көлік құралдарында орналыстырғаны үшін төлемақыны қоспағанда, сыртқы (көрнекі) жарнаманы облыстық маңызы бар қаладағы үй - жайлардан тыс ашық кеңістікте және облыстық маңызы бар қалада тіркелген көлік құралдарында орналастырғаны үшін төлемақы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8436,0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8436,0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қуәлігің беругені (қайта ресімдеу) және оны жыл сайын тіркегені үшін алынатын мемлекеттік баж</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қызметтік қаруды және оның оқтарын сатып алуға, сақтауға немесе сақтау мен алып жүруге, тасымалдауға, рұқсат бергені үшін алынатын мемлекеттік баж</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18447,0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5626,0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мүлікті, белгіленген тәртіппен комуналдық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қаржыландыратын мемлекеттік мекемелер салатын әкімшілік айыппұлдар, өсімпұлдар, санкциялар, өндіріп алулар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ұйымдарға, жеке тұлғаларға жергілікті бюджеттен берілген бюджеттік кредиттер (қарыздар) бойынша айыппұлдар, өсімақылар, санкциялар, өндіріп алулар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12636,0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12636,0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12636,0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13014,0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13014,0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12308,0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12308,0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4411163,0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4411163,0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4411163,0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613209,0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1697481,0</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2100473,0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504"/>
        <w:gridCol w:w="1063"/>
        <w:gridCol w:w="1063"/>
        <w:gridCol w:w="1063"/>
        <w:gridCol w:w="5225"/>
        <w:gridCol w:w="26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7117595,9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542082,0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490479,0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163251,0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131634,0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130936,0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307939,0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303668,0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300604,0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4104525,0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368829,0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368829,0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140423,0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134234,0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228406,0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228406,0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2771129,0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2768019,0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2722381,0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151666,0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2570715,0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964567,0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127327,0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58487,0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837240,0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837240,0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496970,0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340270,0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548173,0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452561,0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452561,0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71093,0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67469,0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 ақылар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76460,0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95612,0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57548,0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57323,0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774986,0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678598,0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668798,0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656579,0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546772,0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109807,0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56497,0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217422,0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124288,0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124288,0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124288,0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224210,0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62831,0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 бойынша ветеринариялық іс-шараларды жүргізу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жүргізу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өзге де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137695,0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137695,0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137695,0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87464,0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87464,0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87464,0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234771,5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227771,5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140487,0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119865,0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көшелеріндегі автомобиль жолдарын күрделі және орташа жөндеу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363421,0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351749,0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245346,0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223346,0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Қаржы активтерімен жасалатын операциялар бойынша сальдо</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 Бюджет тапшылығы (профициті)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-96340,9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 Бюджет тапшылығын қаржыландыру (профицитін пайдалану)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96340,9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79159,9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79159,9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79159,9</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