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ea2eae" w14:textId="aea2ea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"Техникалық инспекция саласындағы мемлекеттік көрсетілетін қызмет регламенттерін бекіту туралы" Шығыс Қазақстан облысы әкімдігінің 2014 жылғы 2 сәуірдегі № 76 қаулысына өзгерістер мен толықтырулар енгізу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Шығыс Қазақстан облысы әкімдігінің 2014 жылғы 22 желтоқсандағы N 343 қаулысы. Шығыс Қазақстан облысының Әділет департаментінде 2015 жылғы 23 қаңтарда N 3651 болып тіркелді. Күші жойылды - Шығыс Қазақстан облысы әкімдігінің 2015 жылғы 16 қарашадағы N 302 қаулысымен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Ескерту. Күші жойылды - Шығыс Қазақстан облысы әкімдігінің 16.11.2015 N 302 </w:t>
      </w:r>
      <w:r>
        <w:rPr>
          <w:rFonts w:ascii="Times New Roman"/>
          <w:b w:val="false"/>
          <w:i w:val="false"/>
          <w:color w:val="ff0000"/>
          <w:sz w:val="28"/>
        </w:rPr>
        <w:t>қаулысымен</w:t>
      </w:r>
      <w:r>
        <w:rPr>
          <w:rFonts w:ascii="Times New Roman"/>
          <w:b w:val="false"/>
          <w:i w:val="false"/>
          <w:color w:val="ff0000"/>
          <w:sz w:val="28"/>
        </w:rPr>
        <w:t xml:space="preserve"> (алғашқы ресми жарияланған күнінен кейін күнтізбелік он күн өткен соң қолданысқа енгізіледі).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> РҚАО-ның ескертпесі.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>Құжаттың мәтінінде түпнұсқаның пунктуациясы мен орфографиясы сақталған.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"Мемлекеттік көрсетілетін қызметтер туралы" Қазақстан Республикасының 2013 жылғы 15 сәуірдегі Заңының 16-бабының </w:t>
      </w:r>
      <w:r>
        <w:rPr>
          <w:rFonts w:ascii="Times New Roman"/>
          <w:b w:val="false"/>
          <w:i w:val="false"/>
          <w:color w:val="000000"/>
          <w:sz w:val="28"/>
        </w:rPr>
        <w:t>3-тармағына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"Мемлекеттік көрсетілетін қызметтердің стандарттары мен регламенттерін әзірлеу жөніндегі қағиданы бекіту туралы" Қазақстан Республикасы Экономика және бюджеттік жоспарлау министрінің 2013 жылғы 14 тамыздағы № 249 </w:t>
      </w:r>
      <w:r>
        <w:rPr>
          <w:rFonts w:ascii="Times New Roman"/>
          <w:b w:val="false"/>
          <w:i w:val="false"/>
          <w:color w:val="000000"/>
          <w:sz w:val="28"/>
        </w:rPr>
        <w:t>бұйрығына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өзгерістер мен толықтыру енгізу туралы" Қазақстан Республикасы Экономика және бюджеттік жоспарлау министрінің 2014 жылғы 12 мамырдағы № 133 (Нормативтік құқықтық актілерді мемлекеттік тіркеу тізілімінде тіркелген нөмірі 9432) </w:t>
      </w:r>
      <w:r>
        <w:rPr>
          <w:rFonts w:ascii="Times New Roman"/>
          <w:b w:val="false"/>
          <w:i w:val="false"/>
          <w:color w:val="000000"/>
          <w:sz w:val="28"/>
        </w:rPr>
        <w:t>бұйрығына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Шығыс Қазақстан облысының әкімдігі </w:t>
      </w:r>
      <w:r>
        <w:rPr>
          <w:rFonts w:ascii="Times New Roman"/>
          <w:b/>
          <w:i w:val="false"/>
          <w:color w:val="000000"/>
          <w:sz w:val="28"/>
        </w:rPr>
        <w:t>ҚАУЛЫ ЕТЕДІ: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"Техникалық инспекция саласындағы мемлекеттік көрсетілетін қызмет регламенттерін бекіту туралы" Шығыс Қазақстан облысы әкімдігінің 2014 жылғы 2 сәуірдегі № 76 (Нормативтік құқықтық актілерді мемлекеттік тіркеу тізілімінде тіркелген нөмірі 3296, 2014 жылғы 4 маусымдағы № 62 (16999), 2014 жылғы 16 маусымдағы № 67 (17004) "Дидар", 2014 жылғы 3 маусымдағы № 62 (19509) "Рудный Алтай" газеттерінде жарияланған) </w:t>
      </w:r>
      <w:r>
        <w:rPr>
          <w:rFonts w:ascii="Times New Roman"/>
          <w:b w:val="false"/>
          <w:i w:val="false"/>
          <w:color w:val="000000"/>
          <w:sz w:val="28"/>
        </w:rPr>
        <w:t>қаулысына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мынадай өзгерістер мен толықтырулар енгізілсін: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1-тармақтың</w:t>
      </w:r>
      <w:r>
        <w:rPr>
          <w:rFonts w:ascii="Times New Roman"/>
          <w:b w:val="false"/>
          <w:i w:val="false"/>
          <w:color w:val="000000"/>
          <w:sz w:val="28"/>
        </w:rPr>
        <w:t xml:space="preserve"> 3) тармақшасы мынадай редакцияда жазылсын: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"3) "Тракторларды және олардың базасында жасалған өздiгiнен жүретiн шассилер мен механизмдердi, өздiгiнен жүретiн ауыл шаруашылығы, мелиоративтiк және жол-құрылыс машиналары мен механизмдерiн, сондай-ақ жүріп өту мүмкіндігі жоғары арнайы машиналарды сенiмхат бойынша басқаратын адамдарды тiркеу" мемлекеттік көрсетілетін қызмет регламенті;";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аталған қаулымен бекітілген "Тракторлардың және олардың базасында жасалған өздігінен жүретін шассилер мен механизмдердің, монтаждалған арнайы жабдығы бар тіркемелерді қоса алғанда, олардың тіркемелерінің, өздігінен жүретін ауыл шаруашылығы, мелиоративтік және жол-құрылыс машиналары мен механизмдерінің, сондай-ақ жүріп өту мүмкіндігі жоғары арнайы машиналардың кепілін тіркеу және мемлекеттік тіркеу туралы куәлік беру" мемлекеттік көрсетілетін қызмет </w:t>
      </w:r>
      <w:r>
        <w:rPr>
          <w:rFonts w:ascii="Times New Roman"/>
          <w:b w:val="false"/>
          <w:i w:val="false"/>
          <w:color w:val="000000"/>
          <w:sz w:val="28"/>
        </w:rPr>
        <w:t>регламентінде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8-тармақтың</w:t>
      </w:r>
      <w:r>
        <w:rPr>
          <w:rFonts w:ascii="Times New Roman"/>
          <w:b w:val="false"/>
          <w:i w:val="false"/>
          <w:color w:val="000000"/>
          <w:sz w:val="28"/>
        </w:rPr>
        <w:t xml:space="preserve"> екінші бөлігі мынадай редакцияда жазылсын: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"Қызмет берушіге жүгіну кезінде рәсімдердің (іс-қимылдардың) реттілігін сипаттау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1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блок-схемада көрсетілген.";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мынадай мазмұндағы </w:t>
      </w:r>
      <w:r>
        <w:rPr>
          <w:rFonts w:ascii="Times New Roman"/>
          <w:b w:val="false"/>
          <w:i w:val="false"/>
          <w:color w:val="000000"/>
          <w:sz w:val="28"/>
        </w:rPr>
        <w:t xml:space="preserve">9-тармақпен 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"9. Мемлекеттік қызмет көрсету процесінде рәсімдер (іс-қимылдар) реттілігінің, қызмет берушінің құрылымдық бөлімшелерінің (қызметкерлерінің) өзара іс-қимылдарының толық сипаттамасы осы регламентке </w:t>
      </w:r>
      <w:r>
        <w:rPr>
          <w:rFonts w:ascii="Times New Roman"/>
          <w:b w:val="false"/>
          <w:i w:val="false"/>
          <w:color w:val="000000"/>
          <w:sz w:val="28"/>
        </w:rPr>
        <w:t>2 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мемлекеттік қызмет көрсетудің бизнес-процестерінің анықтамалығында көрсетілген. Мемлекеттік қызмет көрсетудің бизнес-процестерінің анықтамалығы "электрондық үкімет" веб-порталында, қызмет берушінің интернет-ресурсында орналастырылған.";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қосымшаның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жоғарғы оң жақ бұрышындағы мәтін мынадай редакцияда жазылсын: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"Тракторлардың және олардың базасында жасалған өздігінен жүретін шассилер мен механизмдердің, монтаждалған арнайы жабдығы бар тіркемелерді қоса алғанда, олардың тіркемелерінің, өздігінен жүретін ауыл шаруашылығы, мелиоративтік және жол-құрылыс машиналары мен механизмдерінің, сондай-ақ жүріп өту мүмкіндігі жоғары арнайы машиналардың кепілін тіркеу және мемлекеттік тіркеу туралы куәлік беру" мемлекеттiк көрсетілетін қызмет регламентiне 1 қосымша";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осы қаулының </w:t>
      </w:r>
      <w:r>
        <w:rPr>
          <w:rFonts w:ascii="Times New Roman"/>
          <w:b w:val="false"/>
          <w:i w:val="false"/>
          <w:color w:val="000000"/>
          <w:sz w:val="28"/>
        </w:rPr>
        <w:t>1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</w:t>
      </w:r>
      <w:r>
        <w:rPr>
          <w:rFonts w:ascii="Times New Roman"/>
          <w:b w:val="false"/>
          <w:i w:val="false"/>
          <w:color w:val="000000"/>
          <w:sz w:val="28"/>
        </w:rPr>
        <w:t>2 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аталған қаулымен бекітілген "Тракторларды және олардың базасында жасалған өздігінен жүретін шассилер мен механизмдерді, өздігінен жүретін ауыл шаруашылығы, мелиоративтік және жол-құрылыс машиналары мен механизмдерін, сондай-ақ жүріп өту мүмкіндігі жоғары арнайы машиналарды жүргізу құқығына куәліктер беру" мемлекеттік көрсетілетін қызмет 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мынадай мазмұндағы 14-тармақпен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"14. Мемлекеттік қызмет көрсету процесінде рәсімдер (іс-қимылдар) реттілігінің, қызмет берушінің құрылымдық бөлімшелерінің (қызметкерлерінің) өзара іс-қимылдарының және мемлекеттік қызмет көрсету процесінде ақпараттық жүйелерді қолдану тәртібінің толық сипаттамасы осы регламентке </w:t>
      </w:r>
      <w:r>
        <w:rPr>
          <w:rFonts w:ascii="Times New Roman"/>
          <w:b w:val="false"/>
          <w:i w:val="false"/>
          <w:color w:val="000000"/>
          <w:sz w:val="28"/>
        </w:rPr>
        <w:t>4 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мемлекеттік қызмет көрсетудің бизнес-процестерінің анықтамалығында көрсетілген. Мемлекеттік қызмет көрсетудің бизнес-процестерінің анықтамалығы "электрондық үкімет" веб-порталында, қызмет берушінің интернет-ресурсында орналастырылған.";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осы қаулының </w:t>
      </w:r>
      <w:r>
        <w:rPr>
          <w:rFonts w:ascii="Times New Roman"/>
          <w:b w:val="false"/>
          <w:i w:val="false"/>
          <w:color w:val="000000"/>
          <w:sz w:val="28"/>
        </w:rPr>
        <w:t>2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</w:t>
      </w:r>
      <w:r>
        <w:rPr>
          <w:rFonts w:ascii="Times New Roman"/>
          <w:b w:val="false"/>
          <w:i w:val="false"/>
          <w:color w:val="000000"/>
          <w:sz w:val="28"/>
        </w:rPr>
        <w:t>4 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аталған қаулымен бекітілген "Тракторларды және олардың базасында жасалған өздiгiнен жүретiн шассилер мен механизмдердi, өздiгiнен жүретiн ауыл шаруашылығы, мелиоративтiк және жол-құрылыс машиналары мен механизмдерiн, сондай-ақ жүріп өту мүмкіндігі жоғары арнайы машиналарды сенiмхат бойынша басқаратын адамдарды тiркеу" мемлекеттік көрсетілетін қызмет </w:t>
      </w:r>
      <w:r>
        <w:rPr>
          <w:rFonts w:ascii="Times New Roman"/>
          <w:b w:val="false"/>
          <w:i w:val="false"/>
          <w:color w:val="000000"/>
          <w:sz w:val="28"/>
        </w:rPr>
        <w:t>регламентінде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регламенттің </w:t>
      </w:r>
      <w:r>
        <w:rPr>
          <w:rFonts w:ascii="Times New Roman"/>
          <w:b w:val="false"/>
          <w:i w:val="false"/>
          <w:color w:val="000000"/>
          <w:sz w:val="28"/>
        </w:rPr>
        <w:t>атауы</w:t>
      </w:r>
      <w:r>
        <w:rPr>
          <w:rFonts w:ascii="Times New Roman"/>
          <w:b w:val="false"/>
          <w:i w:val="false"/>
          <w:color w:val="000000"/>
          <w:sz w:val="28"/>
        </w:rPr>
        <w:t xml:space="preserve"> мынадай редакцияда жазылсын: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"Тракторларды және олардың базасында жасалған өздiгiнен жүретiн шассилер мен механизмдердi, өздiгiнен жүретiн ауыл шаруашылығы, мелиоративтiк және жол-құрылыс машиналары мен механизмдерiн, сондай-ақ жүріп өту мүмкіндігі жоғары арнайы машиналарды сенiмхат бойынша басқаратын адамдарды тiркеу";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1-тармақ</w:t>
      </w:r>
      <w:r>
        <w:rPr>
          <w:rFonts w:ascii="Times New Roman"/>
          <w:b w:val="false"/>
          <w:i w:val="false"/>
          <w:color w:val="000000"/>
          <w:sz w:val="28"/>
        </w:rPr>
        <w:t xml:space="preserve"> мынадай редакцияда жазылсын: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"1. "Тракторларды және олардың базасында жасалған өздiгiнен жүретiн шассилер мен механизмдердi, өздiгiнен жүретiн ауыл шаруашылығы, мелиоративтiк және жол-құрылыс машиналары мен механизмдерiн, сондай-ақ жүріп өту мүмкіндігі жоғары арнайы машиналарды сенiмхат бойынша басқаратын адамдарды тiркеу" мемлекеттік қызметінің (бұдан әрі - мемлекеттік қызмет) қызмет берушісі облыстың, аудандардың және облыстық маңызы бар қалалардың жергілікті атқарушы органдары (бұдан әрі – қызмет беруші) болып табылады. Мемлекеттік қызмет көрсетілетін қызметті берушіге тікелей жүгінген кезде көрсетіледі.";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8-тармақтың</w:t>
      </w:r>
      <w:r>
        <w:rPr>
          <w:rFonts w:ascii="Times New Roman"/>
          <w:b w:val="false"/>
          <w:i w:val="false"/>
          <w:color w:val="000000"/>
          <w:sz w:val="28"/>
        </w:rPr>
        <w:t xml:space="preserve"> екінші бөлігі мынадай редакцияда жазылсын: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"Қызмет берушіге жүгіну кезінде рәсімдердің (іс-қимылдардың) реттілігін сипаттау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1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блок-схемада көрсетілген.";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мынадай мазмұндағы </w:t>
      </w:r>
      <w:r>
        <w:rPr>
          <w:rFonts w:ascii="Times New Roman"/>
          <w:b w:val="false"/>
          <w:i w:val="false"/>
          <w:color w:val="000000"/>
          <w:sz w:val="28"/>
        </w:rPr>
        <w:t>9-тармақпен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"9. Мемлекеттік қызмет көрсету процесінде рәсімдер (іс-қимылдар) реттілігінің, қызмет берушінің құрылымдық бөлімшелерінің (қызметкерлерінің) өзара іс-қимылдарының толық сипаттамасы осы регламентке </w:t>
      </w:r>
      <w:r>
        <w:rPr>
          <w:rFonts w:ascii="Times New Roman"/>
          <w:b w:val="false"/>
          <w:i w:val="false"/>
          <w:color w:val="000000"/>
          <w:sz w:val="28"/>
        </w:rPr>
        <w:t>2 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мемлекеттік қызмет көрсетудің бизнес-процестерінің анықтамалығында көрсетілген. Мемлекеттік қызмет көрсетудің бизнес-процестерінің анықтамалығы "электрондық үкімет" веб-порталында, қызмет берушінің интернет-ресурсында орналастырылған.";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қосымшаның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жоғарғы оң жақ бұрышындағы мәтін мынадай редакцияда жазылсын: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"Тракторларды және олардың базасында жасалған өздiгiнен жүретiн шассилер мен механизмдердi, өздiгiнен жүретiн ауыл шаруашылығы, мелиоративтiк және жол-құрылыс машиналары мен механизмдерiн, сондай-ақ жүріп өту мүмкіндігі жоғары арнайы машиналарды сенiмхат бойынша басқаратын адамдарды тiркеу" мемлекеттiк көрсетілетін қызмет регламентiне 1 қосымша";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осы қаулының </w:t>
      </w:r>
      <w:r>
        <w:rPr>
          <w:rFonts w:ascii="Times New Roman"/>
          <w:b w:val="false"/>
          <w:i w:val="false"/>
          <w:color w:val="000000"/>
          <w:sz w:val="28"/>
        </w:rPr>
        <w:t>3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</w:t>
      </w:r>
      <w:r>
        <w:rPr>
          <w:rFonts w:ascii="Times New Roman"/>
          <w:b w:val="false"/>
          <w:i w:val="false"/>
          <w:color w:val="000000"/>
          <w:sz w:val="28"/>
        </w:rPr>
        <w:t>2 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аталған қаулымен бекітілген "Тракторларды және олардың базасында жасалған өздiгiнен жүретiн шассилер мен механизмдердi, монтаждалған арнайы жабдығы бар тiркемелердi қоса алғанда, олардың тiркемелерiн, өздiгiнен жүретiн ауыл шаруашылығы, мелиоративтiк және жол-құрылыс машиналары мен механизмдерiн, сондай-ақ жүріп өту мүмкіндігі жоғары арнайы машиналарды нөмiрлiк тiркеу белгiлерiн бере отырып, тiркеу, қайта тiркеу" мемлекеттік көрсетілетін қызмет </w:t>
      </w:r>
      <w:r>
        <w:rPr>
          <w:rFonts w:ascii="Times New Roman"/>
          <w:b w:val="false"/>
          <w:i w:val="false"/>
          <w:color w:val="000000"/>
          <w:sz w:val="28"/>
        </w:rPr>
        <w:t>регламентінде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8-тармақтың</w:t>
      </w:r>
      <w:r>
        <w:rPr>
          <w:rFonts w:ascii="Times New Roman"/>
          <w:b w:val="false"/>
          <w:i w:val="false"/>
          <w:color w:val="000000"/>
          <w:sz w:val="28"/>
        </w:rPr>
        <w:t xml:space="preserve"> екінші бөлігі мынадай редакцияда жазылсын: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"Қызмет берушіге жүгіну кезінде рәсімдердің (іс-қимылдардың) реттілігін сипаттау осы регламенттің </w:t>
      </w:r>
      <w:r>
        <w:rPr>
          <w:rFonts w:ascii="Times New Roman"/>
          <w:b w:val="false"/>
          <w:i w:val="false"/>
          <w:color w:val="000000"/>
          <w:sz w:val="28"/>
        </w:rPr>
        <w:t>1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блок-схемада көрсетілген.";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мынадай мазмұндағы </w:t>
      </w:r>
      <w:r>
        <w:rPr>
          <w:rFonts w:ascii="Times New Roman"/>
          <w:b w:val="false"/>
          <w:i w:val="false"/>
          <w:color w:val="000000"/>
          <w:sz w:val="28"/>
        </w:rPr>
        <w:t xml:space="preserve">10-тармақпен 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"10. Мемлекеттік қызмет көрсету процесінде рәсімдер (іс-қимылдар) реттілігінің, қызмет берушінің құрылымдық бөлімшелерінің (қызметкерлерінің) өзара іс-қимылдарының және мемлекеттік қызмет көрсету процесінде ақпараттық жүйелерді қолдану тәртібінің толық сипаттамасы осы регламентке </w:t>
      </w:r>
      <w:r>
        <w:rPr>
          <w:rFonts w:ascii="Times New Roman"/>
          <w:b w:val="false"/>
          <w:i w:val="false"/>
          <w:color w:val="000000"/>
          <w:sz w:val="28"/>
        </w:rPr>
        <w:t>2 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мемлекеттік қызмет көрсетудің бизнес-процестерінің анықтамалығында көрсетілген. Мемлекеттік қызмет көрсетудің бизнес-процестерінің анықтамалығы "электрондық үкімет" веб-порталында, қызмет берушінің интернет-ресурсында орналастырылған.";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 </w:t>
      </w:r>
      <w:r>
        <w:rPr>
          <w:rFonts w:ascii="Times New Roman"/>
          <w:b w:val="false"/>
          <w:i w:val="false"/>
          <w:color w:val="000000"/>
          <w:sz w:val="28"/>
        </w:rPr>
        <w:t>қосымшаның</w:t>
      </w:r>
      <w:r>
        <w:rPr>
          <w:rFonts w:ascii="Times New Roman"/>
          <w:b w:val="false"/>
          <w:i w:val="false"/>
          <w:color w:val="000000"/>
          <w:sz w:val="28"/>
        </w:rPr>
        <w:t xml:space="preserve"> жоғарғы оң жақ бұрышындағы мәтін мынадай редакцияда жазылсын: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"Тракторларды және олардың базасында жасалған өздiгiнен жүретiн шассилер мен механизмдердi, монтаждалған арнайы жабдығы бар тiркемелердi қоса алғанда, олардың тiркемелерiн, өздiгiнен жүретiн ауыл шаруашылығы, мелиоративтiк және жол-құрылыс машиналары мен механизмдерiн, сондай-ақ жүріп өту мүмкіндігі жоғары арнайы машиналарды нөмiрлiк тiркеу белгiлерiн бере отырып, тiркеу, қайта тiркеу" мемлекеттiк көрсетілетін қызмет регламентiне 1 қосымша";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осы қаулының </w:t>
      </w:r>
      <w:r>
        <w:rPr>
          <w:rFonts w:ascii="Times New Roman"/>
          <w:b w:val="false"/>
          <w:i w:val="false"/>
          <w:color w:val="000000"/>
          <w:sz w:val="28"/>
        </w:rPr>
        <w:t>4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</w:t>
      </w:r>
      <w:r>
        <w:rPr>
          <w:rFonts w:ascii="Times New Roman"/>
          <w:b w:val="false"/>
          <w:i w:val="false"/>
          <w:color w:val="000000"/>
          <w:sz w:val="28"/>
        </w:rPr>
        <w:t>2 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аталған қаулымен бекітілген "Тракторларды және олардың базасында жасалған өздігінен жүретін шассилер мен механизмдерді, монтаждалған арнайы жабдығы бар тіркемелерді қоса алғанда, олардың тіркемелерін, өздігінен жүретін ауыл шаруашылығы, мелиоративтік және жол-құрылысы машиналары мен механизмдерін, сондай-ақ жүріп өту мүмкіндігі жоғары арнайы машиналарды жыл сайынғы мемлекеттік техникалық байқаудан өткізу" мемлекеттік көрсетілетін қызмет 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мынадай мазмұндағы </w:t>
      </w:r>
      <w:r>
        <w:rPr>
          <w:rFonts w:ascii="Times New Roman"/>
          <w:b w:val="false"/>
          <w:i w:val="false"/>
          <w:color w:val="000000"/>
          <w:sz w:val="28"/>
        </w:rPr>
        <w:t>14-тармақпен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"14 Мемлекеттік қызмет көрсету процесінде рәсімдер (іс-қимылдар) реттілігінің, қызмет берушінің құрылымдық бөлімшелерінің (қызметкерлерінің) өзара іс-қимылдарының және мемлекеттік қызмет көрсету процесінде ақпараттық жүйелерді қолдану тәртібінің толық сипаттамасы осы регламентке </w:t>
      </w:r>
      <w:r>
        <w:rPr>
          <w:rFonts w:ascii="Times New Roman"/>
          <w:b w:val="false"/>
          <w:i w:val="false"/>
          <w:color w:val="000000"/>
          <w:sz w:val="28"/>
        </w:rPr>
        <w:t>4 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мемлекеттік қызмет көрсетудің бизнес-процестерінің анықтамалығында көрсетілген. Мемлекеттік қызмет көрсетудің бизнес-процестерінің анықтамалығы "электрондық үкімет" веб-порталында, қызмет берушінің интернет-ресурсында орналастырылған.";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осы қаулының </w:t>
      </w:r>
      <w:r>
        <w:rPr>
          <w:rFonts w:ascii="Times New Roman"/>
          <w:b w:val="false"/>
          <w:i w:val="false"/>
          <w:color w:val="000000"/>
          <w:sz w:val="28"/>
        </w:rPr>
        <w:t>5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</w:t>
      </w:r>
      <w:r>
        <w:rPr>
          <w:rFonts w:ascii="Times New Roman"/>
          <w:b w:val="false"/>
          <w:i w:val="false"/>
          <w:color w:val="000000"/>
          <w:sz w:val="28"/>
        </w:rPr>
        <w:t xml:space="preserve">4 қосымшамен 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аталған қаулымен бекітілген "Тракторларға және олардың базасында жасалған өздігінен жүретін шассилер мен механизмдерге, монтаждалған арнайы жабдығы бар тіркемелерді қоса алғанда, олардың тіркемелеріне, өздігінен жүретін ауыл шаруашылығы, мелиоративтік және жол-құрылыс машиналары мен механизмдерге, сондай-ақ жүріп өту мүмкіндігі жоғары арнайы машиналарға ауыртпалықтың жоқ (бар) екендігі туралы ақпарат ұсыну" мемлекеттік көрсетілетін қызмет </w:t>
      </w:r>
      <w:r>
        <w:rPr>
          <w:rFonts w:ascii="Times New Roman"/>
          <w:b w:val="false"/>
          <w:i w:val="false"/>
          <w:color w:val="000000"/>
          <w:sz w:val="28"/>
        </w:rPr>
        <w:t>регламенті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мынадай мазмұндағы </w:t>
      </w:r>
      <w:r>
        <w:rPr>
          <w:rFonts w:ascii="Times New Roman"/>
          <w:b w:val="false"/>
          <w:i w:val="false"/>
          <w:color w:val="000000"/>
          <w:sz w:val="28"/>
        </w:rPr>
        <w:t xml:space="preserve">14-тармақпен 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"14. Мемлекеттік қызмет көрсету процесінде рәсімдер (іс-қимылдар) реттілігінің, қызмет берушінің құрылымдық бөлімшелерінің (қызметкерлерінің) өзара іс-қимылдарының және мемлекеттік қызмет көрсету процесінде ақпараттық жүйелерді қолдану тәртібінің толық сипаттамасы осы регламентке </w:t>
      </w:r>
      <w:r>
        <w:rPr>
          <w:rFonts w:ascii="Times New Roman"/>
          <w:b w:val="false"/>
          <w:i w:val="false"/>
          <w:color w:val="000000"/>
          <w:sz w:val="28"/>
        </w:rPr>
        <w:t>4 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мемлекеттік қызмет көрсетудің бизнес-процестерінің анықтамалығында көрсетілген. Мемлекеттік қызмет көрсетудің бизнес-процестерінің анықтамалығы "электрондық үкімет" веб-порталында, қызмет берушінің интернет-ресурсында орналастырылған.";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осы қаулының </w:t>
      </w:r>
      <w:r>
        <w:rPr>
          <w:rFonts w:ascii="Times New Roman"/>
          <w:b w:val="false"/>
          <w:i w:val="false"/>
          <w:color w:val="000000"/>
          <w:sz w:val="28"/>
        </w:rPr>
        <w:t>6 қосымшасына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</w:t>
      </w:r>
      <w:r>
        <w:rPr>
          <w:rFonts w:ascii="Times New Roman"/>
          <w:b w:val="false"/>
          <w:i w:val="false"/>
          <w:color w:val="000000"/>
          <w:sz w:val="28"/>
        </w:rPr>
        <w:t>4 қосымшамен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толықтырылсын.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Осы қаулы алғашқы ресми жарияланған күнінен кейін күнтізбелік он күн өткен соң қолданысқа енгізіледі.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Облыс әкімі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Ахметов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Шығыс Қазақстан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2014 жылғы "22" желтоқсандағы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343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қосымша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"Тракторлардың және олардың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базасында жасалған өздігінен жүретін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шассилер мен механизмдердің,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монтаждалған арнайы жабдығы бар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тіркемелерді қоса алғанда, олардың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тіркемелерінің, өздігінен жүретін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ауыл шаруашылығы, мелиоративтік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және жол-құрылыс машиналары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механизмдерінің, сондай-ақ жүріп өту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мүмкіндігі жоғары арнайы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машиналардың кепілін тіркеу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тіркеу туралы куәлік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беру" мемлекеттiк көрсетілетін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қызмет регламентiне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2 қосымша</w:t>
            </w:r>
          </w:p>
        </w:tc>
      </w:tr>
    </w:tbl>
    <w:bookmarkStart w:name="z56" w:id="0"/>
    <w:p>
      <w:pPr>
        <w:spacing w:after="0"/>
        <w:ind w:left="0"/>
        <w:jc w:val="left"/>
      </w:pPr>
    </w:p>
    <w:bookmarkEnd w:id="0"/>
    <w:p>
      <w:pPr>
        <w:spacing w:after="0"/>
        <w:ind w:left="0"/>
        <w:jc w:val="both"/>
      </w:pPr>
      <w:r>
        <w:drawing>
          <wp:inline distT="0" distB="0" distL="0" distR="0">
            <wp:extent cx="5676900" cy="1336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33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58" w:id="1"/>
    <w:p>
      <w:pPr>
        <w:spacing w:after="0"/>
        <w:ind w:left="0"/>
        <w:jc w:val="left"/>
      </w:pPr>
    </w:p>
    <w:bookmarkEnd w:id="1"/>
    <w:p>
      <w:pPr>
        <w:spacing w:after="0"/>
        <w:ind w:left="0"/>
        <w:jc w:val="both"/>
      </w:pPr>
      <w:r>
        <w:drawing>
          <wp:inline distT="0" distB="0" distL="0" distR="0">
            <wp:extent cx="7810500" cy="314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Шығыс Қазақстан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"22"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343 қаулысына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қосымша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"Тракторларды және олардың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базасында жасалған өздігінен жүретін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шассилер мен механизмдерді,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өздігінен жүретін ауыл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шаруашылығы, мелиоративтік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жол-құрылыс машиналары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механизмдерін, сондай-ақ жүріп өту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мүмкіндігі жоғары арнайы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машиналарды жүргізу құқығына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куәліктер беру" мемлекеттiк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көрсетілетін қызмет регламентiне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қосымша</w:t>
            </w:r>
          </w:p>
        </w:tc>
      </w:tr>
    </w:tbl>
    <w:bookmarkStart w:name="z62" w:id="2"/>
    <w:p>
      <w:pPr>
        <w:spacing w:after="0"/>
        <w:ind w:left="0"/>
        <w:jc w:val="left"/>
      </w:pPr>
    </w:p>
    <w:bookmarkEnd w:id="2"/>
    <w:p>
      <w:pPr>
        <w:spacing w:after="0"/>
        <w:ind w:left="0"/>
        <w:jc w:val="both"/>
      </w:pPr>
      <w:r>
        <w:drawing>
          <wp:inline distT="0" distB="0" distL="0" distR="0">
            <wp:extent cx="6286500" cy="132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32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64" w:id="3"/>
    <w:p>
      <w:pPr>
        <w:spacing w:after="0"/>
        <w:ind w:left="0"/>
        <w:jc w:val="left"/>
      </w:pPr>
    </w:p>
    <w:bookmarkEnd w:id="3"/>
    <w:p>
      <w:pPr>
        <w:spacing w:after="0"/>
        <w:ind w:left="0"/>
        <w:jc w:val="both"/>
      </w:pPr>
      <w:r>
        <w:drawing>
          <wp:inline distT="0" distB="0" distL="0" distR="0">
            <wp:extent cx="7810500" cy="1273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27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66" w:id="4"/>
    <w:p>
      <w:pPr>
        <w:spacing w:after="0"/>
        <w:ind w:left="0"/>
        <w:jc w:val="left"/>
      </w:pPr>
    </w:p>
    <w:bookmarkEnd w:id="4"/>
    <w:p>
      <w:pPr>
        <w:spacing w:after="0"/>
        <w:ind w:left="0"/>
        <w:jc w:val="both"/>
      </w:pPr>
      <w:r>
        <w:drawing>
          <wp:inline distT="0" distB="0" distL="0" distR="0">
            <wp:extent cx="78105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Шығыс Қазақстан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2014 жылғы "22" желтоқсандағы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343 қаулысына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 қосымша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"Тракторларды және олардың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базасында жасалған өздiгiнен жүретiн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шассилер мен механизмдердi,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өздiгiнен жүретiн ауыл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шаруашылығы, мелиоративтiк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жол-құрылыс машиналары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механизмдерiн, сондай-ақ жүріп өту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мүмкіндігі жоғары арнайы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машиналарды сенiмхат бойынша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басқаратын адамдарды тiркеу"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мемлекеттiк көрсетілетін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регламентiне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қосымша</w:t>
            </w:r>
          </w:p>
        </w:tc>
      </w:tr>
    </w:tbl>
    <w:bookmarkStart w:name="z70" w:id="5"/>
    <w:p>
      <w:pPr>
        <w:spacing w:after="0"/>
        <w:ind w:left="0"/>
        <w:jc w:val="left"/>
      </w:pP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5346700" cy="1320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132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72" w:id="6"/>
    <w:p>
      <w:pPr>
        <w:spacing w:after="0"/>
        <w:ind w:left="0"/>
        <w:jc w:val="left"/>
      </w:pP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7810500" cy="314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Шығыс Қазақстан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"22"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343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"Тракторларды және олардың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базасында жасалған өздiгiнен жүретiн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шассилер мен механизмдердi,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монтаждалған арнайы жабдығы бар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тiркемелердi қоса алғанда, олардың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тiркемелерiн, өздiгiнен жүретiн ауыл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шаруашылығы, мелиоративтiк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жол-құрылыс машиналары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механизмдерiн, сондай-ақ жүріп өту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мүмкіндігі жоғары арнайы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машиналарды нөмiрлiк тiркеу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белгiлерiн бере отырып, тiркеу, қайта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тiркеу" мемлекеттiк көрсетілетін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қызмет регламентiне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қосымша</w:t>
            </w:r>
          </w:p>
        </w:tc>
      </w:tr>
    </w:tbl>
    <w:bookmarkStart w:name="z76" w:id="7"/>
    <w:p>
      <w:pPr>
        <w:spacing w:after="0"/>
        <w:ind w:left="0"/>
        <w:jc w:val="left"/>
      </w:pP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5257800" cy="1311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31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78" w:id="8"/>
    <w:p>
      <w:pPr>
        <w:spacing w:after="0"/>
        <w:ind w:left="0"/>
        <w:jc w:val="left"/>
      </w:pP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314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Шығыс Қазақстан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"22"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343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 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"Тракторларды және олардың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базасында жасалған өздігінен жүретін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шассилер мен механизмдерді,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монтаждалған арнайы жабдығы бар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тіркемелерді қоса алғанда, олардың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тіркемелерін, өздігінен жүретін ауыл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шаруашылығы, мелиоративтік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жол-құрылысы машиналары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тетіктерін, сондай-ақ жүріп өту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мүмкіндігі жоғары арнайы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машиналарды жыл сайынғы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мемлекеттік техникалық байқаудан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өткізу" мемлекеттiк көрсетілетін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қызмет регламентiне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 қосымша</w:t>
            </w:r>
          </w:p>
        </w:tc>
      </w:tr>
    </w:tbl>
    <w:bookmarkStart w:name="z82" w:id="9"/>
    <w:p>
      <w:pPr>
        <w:spacing w:after="0"/>
        <w:ind w:left="0"/>
        <w:jc w:val="left"/>
      </w:pP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5867400" cy="130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130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84" w:id="10"/>
    <w:p>
      <w:pPr>
        <w:spacing w:after="0"/>
        <w:ind w:left="0"/>
        <w:jc w:val="left"/>
      </w:pP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7620000" cy="1287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28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86" w:id="11"/>
    <w:p>
      <w:pPr>
        <w:spacing w:after="0"/>
        <w:ind w:left="0"/>
        <w:jc w:val="left"/>
      </w:pP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Шығыс Қазақстан облысы 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2014 жылғы "22" желтоқсандағы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343 қаулысына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 қосымша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"Тракторларға және олардың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базасында жасалған өздiгiнен жүретiн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шассилер мен механизмдерге,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монтаждалған арнайы жабдығы бар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тiркемелердi қоса алғанда, олардың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тiркемелерiне, өздiгiнен жүретiн ауыл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шаруашылығы, мелиоративтiк және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жол-құрылыс машиналары мен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механизмдеріне, сондай-ақ жүрiп өту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мүмкiндiгi жоғары арнайы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машиналарға ауыртпалықтың жоқ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(бар) екендігі туралы ақпарат ұсыну"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мемлекеттiк көрсетілетін қызмет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регламентiне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4 қосымша</w:t>
            </w:r>
          </w:p>
        </w:tc>
      </w:tr>
    </w:tbl>
    <w:bookmarkStart w:name="z90" w:id="12"/>
    <w:p>
      <w:pPr>
        <w:spacing w:after="0"/>
        <w:ind w:left="0"/>
        <w:jc w:val="left"/>
      </w:pP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5257800" cy="1316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31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92" w:id="13"/>
    <w:p>
      <w:pPr>
        <w:spacing w:after="0"/>
        <w:ind w:left="0"/>
        <w:jc w:val="left"/>
      </w:pP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251700" cy="1308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130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drawing>
          <wp:inline distT="0" distB="0" distL="0" distR="0">
            <wp:extent cx="78105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1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header.xml" Type="http://schemas.openxmlformats.org/officeDocument/2006/relationships/header" Id="rId1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