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c407" w14:textId="28ac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"Бiрегей, элиталық тұқым, бiрiншi, екiншi және үшiншi көбейтілген тұқым өндiрушiлердi және тұқым өткiзушiлердi аттестаттау"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17 маусымдағы N 161 қаулысы. Шығыс Қазақстан облысының Әділет департаментінде 2014 жылғы 22 шілдеде N 3405 болып тіркелді. Күші жойылды - Шығыс Қазақстан облысы әкімдігінің 2017 жылғы 12 маусымдағы № 144 қаулысымен</w:t>
      </w:r>
    </w:p>
    <w:p>
      <w:pPr>
        <w:spacing w:after="0"/>
        <w:ind w:left="0"/>
        <w:jc w:val="both"/>
      </w:pPr>
      <w:bookmarkStart w:name="z12" w:id="0"/>
      <w:r>
        <w:rPr>
          <w:rFonts w:ascii="Times New Roman"/>
          <w:b w:val="false"/>
          <w:i w:val="false"/>
          <w:color w:val="ff0000"/>
          <w:sz w:val="28"/>
        </w:rPr>
        <w:t xml:space="preserve">
      Ескерту. Күші жойылды - Шығыс Қазақстан облысы әкімдігінің 12.06.2017 № 144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стандартын бекіту туралы" Қазақстан Республикасы Үкіметінің 2014 жылғы 5 наурыздағы № 199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1"/>
    <w:bookmarkStart w:name="z15" w:id="2"/>
    <w:p>
      <w:pPr>
        <w:spacing w:after="0"/>
        <w:ind w:left="0"/>
        <w:jc w:val="both"/>
      </w:pPr>
      <w:r>
        <w:rPr>
          <w:rFonts w:ascii="Times New Roman"/>
          <w:b w:val="false"/>
          <w:i w:val="false"/>
          <w:color w:val="000000"/>
          <w:sz w:val="28"/>
        </w:rPr>
        <w:t xml:space="preserve">
      1. Қоса беріліп отырған "Бiрегей, элиталық тұқым, бiрiншi, екiншi және үшiншi көбейтілген тұқым өндiрушiлердi және тұқым өткiзушiлердi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16"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бірақ "Бiрегей,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стандартын бекіту туралы" Қазақстан Республикасы Үкіметінің 2014 жылғы 5 наурыздағы № 199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 xml:space="preserve">2014 жылғы " 17 " маусымдағы </w:t>
            </w:r>
            <w:r>
              <w:br/>
            </w:r>
            <w:r>
              <w:rPr>
                <w:rFonts w:ascii="Times New Roman"/>
                <w:b w:val="false"/>
                <w:i w:val="false"/>
                <w:color w:val="000000"/>
                <w:sz w:val="20"/>
              </w:rPr>
              <w:t xml:space="preserve">№ 161 қаулысымен </w:t>
            </w:r>
            <w:r>
              <w:br/>
            </w:r>
            <w:r>
              <w:rPr>
                <w:rFonts w:ascii="Times New Roman"/>
                <w:b w:val="false"/>
                <w:i w:val="false"/>
                <w:color w:val="000000"/>
                <w:sz w:val="20"/>
              </w:rPr>
              <w:t xml:space="preserve">бекітілді </w:t>
            </w:r>
          </w:p>
        </w:tc>
      </w:tr>
    </w:tbl>
    <w:bookmarkStart w:name="z19" w:id="4"/>
    <w:p>
      <w:pPr>
        <w:spacing w:after="0"/>
        <w:ind w:left="0"/>
        <w:jc w:val="left"/>
      </w:pPr>
      <w:r>
        <w:rPr>
          <w:rFonts w:ascii="Times New Roman"/>
          <w:b/>
          <w:i w:val="false"/>
          <w:color w:val="000000"/>
        </w:rPr>
        <w:t xml:space="preserve"> "Бiрегей, элиталық тұқым, бiрiншi, екiншi және үшiншi көбейтілген тұқым өндiрушiлердi және тұқым өткiзушiлердi аттестаттау" мемлекеттік көрсетілетін қызмет регламенті 1. Жалпы ережелер</w:t>
      </w:r>
    </w:p>
    <w:bookmarkEnd w:id="4"/>
    <w:bookmarkStart w:name="z20" w:id="5"/>
    <w:p>
      <w:pPr>
        <w:spacing w:after="0"/>
        <w:ind w:left="0"/>
        <w:jc w:val="both"/>
      </w:pPr>
      <w:r>
        <w:rPr>
          <w:rFonts w:ascii="Times New Roman"/>
          <w:b w:val="false"/>
          <w:i w:val="false"/>
          <w:color w:val="000000"/>
          <w:sz w:val="28"/>
        </w:rPr>
        <w:t>
      1. "Бiрегей, элиталық тұқым, бiрiншi, екiншi және үшiншi көбейтілген тұқым өндiрушiлердi және тұқым өткiзушiлердi аттестаттау" мемлекеттік көрсетілетін қызметін (бұдан әрі – мемлекеттік қызмет) мемлекеттік қызметті алушының өтініштерін қабылдау және құжаттарды беруді жүргізетін облыстың жергілікті атқарушы органы (бұдан әрі – қызмет беруші) көрсетеді.</w:t>
      </w:r>
    </w:p>
    <w:bookmarkEnd w:id="5"/>
    <w:bookmarkStart w:name="z21" w:id="6"/>
    <w:p>
      <w:pPr>
        <w:spacing w:after="0"/>
        <w:ind w:left="0"/>
        <w:jc w:val="both"/>
      </w:pPr>
      <w:r>
        <w:rPr>
          <w:rFonts w:ascii="Times New Roman"/>
          <w:b w:val="false"/>
          <w:i w:val="false"/>
          <w:color w:val="000000"/>
          <w:sz w:val="28"/>
        </w:rPr>
        <w:t>
      Мемлекеттiк көрсетілетін қызмет көрсетілетін қызметті берушіге тікелей жүгінген кезде, сондай-ақ "электрондық үкіметтің" www.e.gov.kz веб-порталы (бұдан әрі – портал) арқылы көрсетiледi.</w:t>
      </w:r>
    </w:p>
    <w:bookmarkEnd w:id="6"/>
    <w:bookmarkStart w:name="z22" w:id="7"/>
    <w:p>
      <w:pPr>
        <w:spacing w:after="0"/>
        <w:ind w:left="0"/>
        <w:jc w:val="both"/>
      </w:pPr>
      <w:r>
        <w:rPr>
          <w:rFonts w:ascii="Times New Roman"/>
          <w:b w:val="false"/>
          <w:i w:val="false"/>
          <w:color w:val="000000"/>
          <w:sz w:val="28"/>
        </w:rPr>
        <w:t>
      2. Мемлекеттік қызметті көрсету түрі: электрондық (ішінара автоматтандырылған) және (немесе) қағаз түрінде.</w:t>
      </w:r>
    </w:p>
    <w:bookmarkEnd w:id="7"/>
    <w:bookmarkStart w:name="z23" w:id="8"/>
    <w:p>
      <w:pPr>
        <w:spacing w:after="0"/>
        <w:ind w:left="0"/>
        <w:jc w:val="both"/>
      </w:pPr>
      <w:r>
        <w:rPr>
          <w:rFonts w:ascii="Times New Roman"/>
          <w:b w:val="false"/>
          <w:i w:val="false"/>
          <w:color w:val="000000"/>
          <w:sz w:val="28"/>
        </w:rPr>
        <w:t>
      3. Мемлекеттік қызметті көрсету нәтижесі қызмет берушінің уәкілетті лауазымды тұлғасының электрондық цифрлық қолтаңбасымен (бұдан әрі – ЭЦҚ) куәландырылған электрондық құжат нысанындағы аттестаттау туралы куәлікті беру болып табылады.</w:t>
      </w:r>
    </w:p>
    <w:bookmarkEnd w:id="8"/>
    <w:bookmarkStart w:name="z24" w:id="9"/>
    <w:p>
      <w:pPr>
        <w:spacing w:after="0"/>
        <w:ind w:left="0"/>
        <w:jc w:val="both"/>
      </w:pPr>
      <w:r>
        <w:rPr>
          <w:rFonts w:ascii="Times New Roman"/>
          <w:b w:val="false"/>
          <w:i w:val="false"/>
          <w:color w:val="000000"/>
          <w:sz w:val="28"/>
        </w:rPr>
        <w:t>
      Куәлікті қағаз жеткізгіште алу үшін қызмет берушіге жүгінген жағдайда, аттестаттау туралы куәлік электронды форматта ресімделеді, басып шығарылады, мөр басылады және оған қызмет берушінің басшысы қол қояды.</w:t>
      </w:r>
    </w:p>
    <w:bookmarkEnd w:id="9"/>
    <w:bookmarkStart w:name="z25" w:id="10"/>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 және (немесе) қағаз түрінде.</w:t>
      </w:r>
    </w:p>
    <w:bookmarkEnd w:id="10"/>
    <w:bookmarkStart w:name="z26"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2" w:id="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қызмет алушының Қазақстан Республикасы Үкіметінің 2014 жылғы 5 наурыздағы № 199 қаулысымен бекітілген "Бiрегей, элиталық тұқым, бiрiншi, екiншi және үшiншi көбейтілген тұқым өндiрушiлердi және тұқым өткiзушiлердi аттестаттау"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негіздеме болып табылады.</w:t>
      </w:r>
    </w:p>
    <w:bookmarkEnd w:id="12"/>
    <w:bookmarkStart w:name="z27" w:id="1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w:t>
      </w:r>
    </w:p>
    <w:bookmarkEnd w:id="13"/>
    <w:bookmarkStart w:name="z28" w:id="14"/>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алушының өтініші мен құжаттарын қабылдау, кіріс құжаттары журналында тіркеу. Орындалу ұзақтығы – 15 (он бес) минуттан артық емес;</w:t>
      </w:r>
    </w:p>
    <w:bookmarkEnd w:id="14"/>
    <w:bookmarkStart w:name="z29" w:id="15"/>
    <w:p>
      <w:pPr>
        <w:spacing w:after="0"/>
        <w:ind w:left="0"/>
        <w:jc w:val="both"/>
      </w:pPr>
      <w:r>
        <w:rPr>
          <w:rFonts w:ascii="Times New Roman"/>
          <w:b w:val="false"/>
          <w:i w:val="false"/>
          <w:color w:val="000000"/>
          <w:sz w:val="28"/>
        </w:rPr>
        <w:t>
      2) орындаушыны айқындау. Орындалу ұзақтығы – 2 (екі) сағаттан артық емес;</w:t>
      </w:r>
    </w:p>
    <w:bookmarkEnd w:id="15"/>
    <w:bookmarkStart w:name="z30" w:id="16"/>
    <w:p>
      <w:pPr>
        <w:spacing w:after="0"/>
        <w:ind w:left="0"/>
        <w:jc w:val="both"/>
      </w:pPr>
      <w:r>
        <w:rPr>
          <w:rFonts w:ascii="Times New Roman"/>
          <w:b w:val="false"/>
          <w:i w:val="false"/>
          <w:color w:val="000000"/>
          <w:sz w:val="28"/>
        </w:rPr>
        <w:t>
      3) қызмет берушінің өтінішті "Е-лицензиялау" МДБ АЖ-да тіркеуі және "Е-лицензиялау" МДБ АЖ-да куәлік беру үшін қызмет алушының біліктілік талаптарына және негіздерге сәйкестігін тексеруі. Орындалу ұзақтығы – 5 (бес) жұмыс күнінен артық емес;</w:t>
      </w:r>
    </w:p>
    <w:bookmarkEnd w:id="16"/>
    <w:bookmarkStart w:name="z31" w:id="17"/>
    <w:p>
      <w:pPr>
        <w:spacing w:after="0"/>
        <w:ind w:left="0"/>
        <w:jc w:val="both"/>
      </w:pPr>
      <w:r>
        <w:rPr>
          <w:rFonts w:ascii="Times New Roman"/>
          <w:b w:val="false"/>
          <w:i w:val="false"/>
          <w:color w:val="000000"/>
          <w:sz w:val="28"/>
        </w:rPr>
        <w:t>
      4) "Е-лицензиялау" МДБ АЖ-да электрондық куәлікті қалыптастыру. Электрондық құжат қызмет берушінің уәкілетті тұлғасының ЭЦҚ-сын пайдалану арқылы қалыптастырылады. Орындалу ұзақтығы – 12 (он екі) жұмыс күнінен артық емес;</w:t>
      </w:r>
    </w:p>
    <w:bookmarkEnd w:id="17"/>
    <w:bookmarkStart w:name="z32" w:id="18"/>
    <w:p>
      <w:pPr>
        <w:spacing w:after="0"/>
        <w:ind w:left="0"/>
        <w:jc w:val="both"/>
      </w:pPr>
      <w:r>
        <w:rPr>
          <w:rFonts w:ascii="Times New Roman"/>
          <w:b w:val="false"/>
          <w:i w:val="false"/>
          <w:color w:val="000000"/>
          <w:sz w:val="28"/>
        </w:rPr>
        <w:t>
      5) "Е-лицензиялау" МДБ АЖ қалыптастырған электрондық куәлікке қол қою. Электрондық құжат қызмет берушінің уәкілетті тұлғасының ЭЦҚ-сын пайдалану арқылы қалыптастырылады. Орындалу ұзақтығы – 15 (он бес) минуттан артық емес;</w:t>
      </w:r>
    </w:p>
    <w:bookmarkEnd w:id="18"/>
    <w:bookmarkStart w:name="z33" w:id="19"/>
    <w:p>
      <w:pPr>
        <w:spacing w:after="0"/>
        <w:ind w:left="0"/>
        <w:jc w:val="both"/>
      </w:pPr>
      <w:r>
        <w:rPr>
          <w:rFonts w:ascii="Times New Roman"/>
          <w:b w:val="false"/>
          <w:i w:val="false"/>
          <w:color w:val="000000"/>
          <w:sz w:val="28"/>
        </w:rPr>
        <w:t>
      6) қызмет алушыға қызмет берушінің уәкілетті лауазымды тұлғасының ЭЦҚ-мен куәландырылған электрондық құжат түріндегі аттестаттау туралы куәлік беру. Орындалу ұзақтығы – 15 (он бес) минуттан артық емес.</w:t>
      </w:r>
    </w:p>
    <w:bookmarkEnd w:id="19"/>
    <w:bookmarkStart w:name="z34" w:id="20"/>
    <w:p>
      <w:pPr>
        <w:spacing w:after="0"/>
        <w:ind w:left="0"/>
        <w:jc w:val="both"/>
      </w:pPr>
      <w:r>
        <w:rPr>
          <w:rFonts w:ascii="Times New Roman"/>
          <w:b w:val="false"/>
          <w:i w:val="false"/>
          <w:color w:val="000000"/>
          <w:sz w:val="28"/>
        </w:rPr>
        <w:t>
      Мемлекеттiк қызметтi көрсету мерзiмi көрсетілетін қызметті алушы көрсетілетін қызметті берушіге құжаттардың топтамасын тапсырған кезден бастап – 20 (жиырма) жұмыс күнінен аспайды.</w:t>
      </w:r>
    </w:p>
    <w:bookmarkEnd w:id="20"/>
    <w:bookmarkStart w:name="z35" w:id="21"/>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көрсетілген 1-ші іс-қимыл бойынша рәсімнің (іс-қимылдың) нәтижесі қызмет алушыға 2-ші іс-қимылды бастау үшін негіз болып табылады.</w:t>
      </w:r>
    </w:p>
    <w:bookmarkEnd w:id="21"/>
    <w:bookmarkStart w:name="z36" w:id="22"/>
    <w:p>
      <w:pPr>
        <w:spacing w:after="0"/>
        <w:ind w:left="0"/>
        <w:jc w:val="both"/>
      </w:pPr>
      <w:r>
        <w:rPr>
          <w:rFonts w:ascii="Times New Roman"/>
          <w:b w:val="false"/>
          <w:i w:val="false"/>
          <w:color w:val="000000"/>
          <w:sz w:val="28"/>
        </w:rPr>
        <w:t>
      Көрсетілетін қызметті алушыға:</w:t>
      </w:r>
    </w:p>
    <w:bookmarkEnd w:id="22"/>
    <w:bookmarkStart w:name="z37" w:id="23"/>
    <w:p>
      <w:pPr>
        <w:spacing w:after="0"/>
        <w:ind w:left="0"/>
        <w:jc w:val="both"/>
      </w:pPr>
      <w:r>
        <w:rPr>
          <w:rFonts w:ascii="Times New Roman"/>
          <w:b w:val="false"/>
          <w:i w:val="false"/>
          <w:color w:val="000000"/>
          <w:sz w:val="28"/>
        </w:rPr>
        <w:t>
      құжаттарды қабылдау нөмірі мен күні;</w:t>
      </w:r>
    </w:p>
    <w:bookmarkEnd w:id="23"/>
    <w:bookmarkStart w:name="z38" w:id="24"/>
    <w:p>
      <w:pPr>
        <w:spacing w:after="0"/>
        <w:ind w:left="0"/>
        <w:jc w:val="both"/>
      </w:pPr>
      <w:r>
        <w:rPr>
          <w:rFonts w:ascii="Times New Roman"/>
          <w:b w:val="false"/>
          <w:i w:val="false"/>
          <w:color w:val="000000"/>
          <w:sz w:val="28"/>
        </w:rPr>
        <w:t>
      сұрау салынатын мемлекеттік көрсетілетін қызмет түрі;</w:t>
      </w:r>
    </w:p>
    <w:bookmarkEnd w:id="24"/>
    <w:bookmarkStart w:name="z39" w:id="25"/>
    <w:p>
      <w:pPr>
        <w:spacing w:after="0"/>
        <w:ind w:left="0"/>
        <w:jc w:val="both"/>
      </w:pPr>
      <w:r>
        <w:rPr>
          <w:rFonts w:ascii="Times New Roman"/>
          <w:b w:val="false"/>
          <w:i w:val="false"/>
          <w:color w:val="000000"/>
          <w:sz w:val="28"/>
        </w:rPr>
        <w:t>
      қоса берілген құжаттардың саны мен атаулары;</w:t>
      </w:r>
    </w:p>
    <w:bookmarkEnd w:id="25"/>
    <w:bookmarkStart w:name="z40" w:id="26"/>
    <w:p>
      <w:pPr>
        <w:spacing w:after="0"/>
        <w:ind w:left="0"/>
        <w:jc w:val="both"/>
      </w:pPr>
      <w:r>
        <w:rPr>
          <w:rFonts w:ascii="Times New Roman"/>
          <w:b w:val="false"/>
          <w:i w:val="false"/>
          <w:color w:val="000000"/>
          <w:sz w:val="28"/>
        </w:rPr>
        <w:t>
      мемлекеттік көрсетілетін қызметті алатын күні (уақыты) және құжаттарды беру орны;</w:t>
      </w:r>
    </w:p>
    <w:bookmarkEnd w:id="26"/>
    <w:bookmarkStart w:name="z41" w:id="27"/>
    <w:p>
      <w:pPr>
        <w:spacing w:after="0"/>
        <w:ind w:left="0"/>
        <w:jc w:val="both"/>
      </w:pPr>
      <w:r>
        <w:rPr>
          <w:rFonts w:ascii="Times New Roman"/>
          <w:b w:val="false"/>
          <w:i w:val="false"/>
          <w:color w:val="000000"/>
          <w:sz w:val="28"/>
        </w:rPr>
        <w:t>
      көрсетілетін қызметті берушінің құжаттарды қабылдаған жауапты лауазымды адамының тегі, аты, әкесінің аты көрсетілген, тиісті құжаттардың қабылданғаны туралы қолхат беріледі.</w:t>
      </w:r>
    </w:p>
    <w:bookmarkEnd w:id="27"/>
    <w:bookmarkStart w:name="z42" w:id="28"/>
    <w:p>
      <w:pPr>
        <w:spacing w:after="0"/>
        <w:ind w:left="0"/>
        <w:jc w:val="both"/>
      </w:pPr>
      <w:r>
        <w:rPr>
          <w:rFonts w:ascii="Times New Roman"/>
          <w:b w:val="false"/>
          <w:i w:val="false"/>
          <w:color w:val="000000"/>
          <w:sz w:val="28"/>
        </w:rPr>
        <w:t>
      2-ші іс-қимылдың нәтижесі басшының бұрыштамасы болып табылады, құжаттар 3-ші іс-қимылды жүзеге асыру үшін жауапты орындаушыға беріледі.</w:t>
      </w:r>
    </w:p>
    <w:bookmarkEnd w:id="28"/>
    <w:bookmarkStart w:name="z43" w:id="29"/>
    <w:p>
      <w:pPr>
        <w:spacing w:after="0"/>
        <w:ind w:left="0"/>
        <w:jc w:val="both"/>
      </w:pPr>
      <w:r>
        <w:rPr>
          <w:rFonts w:ascii="Times New Roman"/>
          <w:b w:val="false"/>
          <w:i w:val="false"/>
          <w:color w:val="000000"/>
          <w:sz w:val="28"/>
        </w:rPr>
        <w:t>
      3-ші іс-қимылдың нәтижесі тіркелген өтініш және қызмет алушының біліктілік талаптарына сәйкестігі туралы деректер болып табылады, 4-ші іс-қимыл үшін негіз болып табылады.</w:t>
      </w:r>
    </w:p>
    <w:bookmarkEnd w:id="29"/>
    <w:bookmarkStart w:name="z44" w:id="30"/>
    <w:p>
      <w:pPr>
        <w:spacing w:after="0"/>
        <w:ind w:left="0"/>
        <w:jc w:val="both"/>
      </w:pPr>
      <w:r>
        <w:rPr>
          <w:rFonts w:ascii="Times New Roman"/>
          <w:b w:val="false"/>
          <w:i w:val="false"/>
          <w:color w:val="000000"/>
          <w:sz w:val="28"/>
        </w:rPr>
        <w:t>
      4-ші іс-қимылдың нәтижесі 5-шы іс-қимылды бастау үшін негіз болып табылатын қалыптастырылған куәлік болып табылады.</w:t>
      </w:r>
    </w:p>
    <w:bookmarkEnd w:id="30"/>
    <w:bookmarkStart w:name="z45" w:id="31"/>
    <w:p>
      <w:pPr>
        <w:spacing w:after="0"/>
        <w:ind w:left="0"/>
        <w:jc w:val="both"/>
      </w:pPr>
      <w:r>
        <w:rPr>
          <w:rFonts w:ascii="Times New Roman"/>
          <w:b w:val="false"/>
          <w:i w:val="false"/>
          <w:color w:val="000000"/>
          <w:sz w:val="28"/>
        </w:rPr>
        <w:t>
      5-шы іс-қимылдың нәтижесі қол қойылған куәлік болып табылады, ол 6-ші іс-қимылды орындау үшін негіз болады.</w:t>
      </w:r>
    </w:p>
    <w:bookmarkEnd w:id="31"/>
    <w:bookmarkStart w:name="z46" w:id="32"/>
    <w:p>
      <w:pPr>
        <w:spacing w:after="0"/>
        <w:ind w:left="0"/>
        <w:jc w:val="both"/>
      </w:pPr>
      <w:r>
        <w:rPr>
          <w:rFonts w:ascii="Times New Roman"/>
          <w:b w:val="false"/>
          <w:i w:val="false"/>
          <w:color w:val="000000"/>
          <w:sz w:val="28"/>
        </w:rPr>
        <w:t>
      6-ші іс-қимылдың нәтижесі қызмет алушының аттестаттау туралы куәлікті алғандығы туралы қол қоюы болып табылады.</w:t>
      </w:r>
    </w:p>
    <w:bookmarkEnd w:id="32"/>
    <w:bookmarkStart w:name="z47"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8" w:id="34"/>
    <w:p>
      <w:pPr>
        <w:spacing w:after="0"/>
        <w:ind w:left="0"/>
        <w:jc w:val="both"/>
      </w:pPr>
      <w:r>
        <w:rPr>
          <w:rFonts w:ascii="Times New Roman"/>
          <w:b w:val="false"/>
          <w:i w:val="false"/>
          <w:color w:val="000000"/>
          <w:sz w:val="28"/>
        </w:rPr>
        <w:t>
      7. Мемлекеттік көрсетілетін қызмет процесіне қатысады:</w:t>
      </w:r>
    </w:p>
    <w:bookmarkEnd w:id="34"/>
    <w:bookmarkStart w:name="z49" w:id="35"/>
    <w:p>
      <w:pPr>
        <w:spacing w:after="0"/>
        <w:ind w:left="0"/>
        <w:jc w:val="both"/>
      </w:pPr>
      <w:r>
        <w:rPr>
          <w:rFonts w:ascii="Times New Roman"/>
          <w:b w:val="false"/>
          <w:i w:val="false"/>
          <w:color w:val="000000"/>
          <w:sz w:val="28"/>
        </w:rPr>
        <w:t>
      1) қызмет берушінің кеңсесі;</w:t>
      </w:r>
    </w:p>
    <w:bookmarkEnd w:id="35"/>
    <w:bookmarkStart w:name="z50" w:id="36"/>
    <w:p>
      <w:pPr>
        <w:spacing w:after="0"/>
        <w:ind w:left="0"/>
        <w:jc w:val="both"/>
      </w:pPr>
      <w:r>
        <w:rPr>
          <w:rFonts w:ascii="Times New Roman"/>
          <w:b w:val="false"/>
          <w:i w:val="false"/>
          <w:color w:val="000000"/>
          <w:sz w:val="28"/>
        </w:rPr>
        <w:t>
      2) қызмет берушінің басшысы;</w:t>
      </w:r>
    </w:p>
    <w:bookmarkEnd w:id="36"/>
    <w:bookmarkStart w:name="z51" w:id="37"/>
    <w:p>
      <w:pPr>
        <w:spacing w:after="0"/>
        <w:ind w:left="0"/>
        <w:jc w:val="both"/>
      </w:pPr>
      <w:r>
        <w:rPr>
          <w:rFonts w:ascii="Times New Roman"/>
          <w:b w:val="false"/>
          <w:i w:val="false"/>
          <w:color w:val="000000"/>
          <w:sz w:val="28"/>
        </w:rPr>
        <w:t>
      3) қызмет берушінің орындаушысы.</w:t>
      </w:r>
    </w:p>
    <w:bookmarkEnd w:id="37"/>
    <w:bookmarkStart w:name="z52" w:id="38"/>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38"/>
    <w:bookmarkStart w:name="z53" w:id="39"/>
    <w:p>
      <w:pPr>
        <w:spacing w:after="0"/>
        <w:ind w:left="0"/>
        <w:jc w:val="both"/>
      </w:pPr>
      <w:r>
        <w:rPr>
          <w:rFonts w:ascii="Times New Roman"/>
          <w:b w:val="false"/>
          <w:i w:val="false"/>
          <w:color w:val="000000"/>
          <w:sz w:val="28"/>
        </w:rPr>
        <w:t>
      1) қызмет алушының қызмет беруші кеңсесінің өтінішті және құжаттарды қабылдауы, кіріс құжаттары журналында тіркеуі. Орындалу ұзақтығы – 15 (он бес) минуттан артық емес;</w:t>
      </w:r>
    </w:p>
    <w:bookmarkEnd w:id="39"/>
    <w:bookmarkStart w:name="z54" w:id="40"/>
    <w:p>
      <w:pPr>
        <w:spacing w:after="0"/>
        <w:ind w:left="0"/>
        <w:jc w:val="both"/>
      </w:pPr>
      <w:r>
        <w:rPr>
          <w:rFonts w:ascii="Times New Roman"/>
          <w:b w:val="false"/>
          <w:i w:val="false"/>
          <w:color w:val="000000"/>
          <w:sz w:val="28"/>
        </w:rPr>
        <w:t>
      2) қызмет беруші басшысының орындаушыны айқындауы. Орындалу ұзақтығы – 2 (екі) сағаттан артық емес;</w:t>
      </w:r>
    </w:p>
    <w:bookmarkEnd w:id="40"/>
    <w:bookmarkStart w:name="z55" w:id="41"/>
    <w:p>
      <w:pPr>
        <w:spacing w:after="0"/>
        <w:ind w:left="0"/>
        <w:jc w:val="both"/>
      </w:pPr>
      <w:r>
        <w:rPr>
          <w:rFonts w:ascii="Times New Roman"/>
          <w:b w:val="false"/>
          <w:i w:val="false"/>
          <w:color w:val="000000"/>
          <w:sz w:val="28"/>
        </w:rPr>
        <w:t>
      3) қызмет берушінің орындаушысы өтінішті "Е-лицензиялау" МДБ АЖ-да тіркейді және "Е-лицензиялау" МДБ АЖ-да куәлік беру үшін қызмет алушының біліктілік талаптарына және негіздерге сәйкестігін тексереді. Орындалу ұзақтығы – 5 (бес) жұмыс күнінен артық емес;</w:t>
      </w:r>
    </w:p>
    <w:bookmarkEnd w:id="41"/>
    <w:bookmarkStart w:name="z56" w:id="42"/>
    <w:p>
      <w:pPr>
        <w:spacing w:after="0"/>
        <w:ind w:left="0"/>
        <w:jc w:val="both"/>
      </w:pPr>
      <w:r>
        <w:rPr>
          <w:rFonts w:ascii="Times New Roman"/>
          <w:b w:val="false"/>
          <w:i w:val="false"/>
          <w:color w:val="000000"/>
          <w:sz w:val="28"/>
        </w:rPr>
        <w:t>
      4) "Е-лицензиялау" МДБ АЖ-да электрондық куәлікті қалыптастыру. Электрондық құжат қызмет берушінің уәкілетті тұлғасының ЭЦҚ-сын пайдалану арқылы қалыптастырылады. Орындалу ұзақтығы – 12 (он екі) жұмыс күнінен артық емес;</w:t>
      </w:r>
    </w:p>
    <w:bookmarkEnd w:id="42"/>
    <w:bookmarkStart w:name="z57" w:id="43"/>
    <w:p>
      <w:pPr>
        <w:spacing w:after="0"/>
        <w:ind w:left="0"/>
        <w:jc w:val="both"/>
      </w:pPr>
      <w:r>
        <w:rPr>
          <w:rFonts w:ascii="Times New Roman"/>
          <w:b w:val="false"/>
          <w:i w:val="false"/>
          <w:color w:val="000000"/>
          <w:sz w:val="28"/>
        </w:rPr>
        <w:t>
      5) қызмет берушінің басшысы ЭҮП қалыптастырған аттестаттау туралы электрондық куәлікке қол қояды. Электрондық құжат қызмет берушінің уәкілетті тұлғасының ЭЦҚ-сын пайдалану арқылы қалыптастырылады. Орындалу ұзақтығы 15 – (он бес) минуттан артық емес;</w:t>
      </w:r>
    </w:p>
    <w:bookmarkEnd w:id="43"/>
    <w:bookmarkStart w:name="z58" w:id="44"/>
    <w:p>
      <w:pPr>
        <w:spacing w:after="0"/>
        <w:ind w:left="0"/>
        <w:jc w:val="both"/>
      </w:pPr>
      <w:r>
        <w:rPr>
          <w:rFonts w:ascii="Times New Roman"/>
          <w:b w:val="false"/>
          <w:i w:val="false"/>
          <w:color w:val="000000"/>
          <w:sz w:val="28"/>
        </w:rPr>
        <w:t>
      6) қызмет алушыға аттестаттау туралы куәлік беру. Орындалу ұзақтығы 15 – (он бес) минуттан артық емес.</w:t>
      </w:r>
    </w:p>
    <w:bookmarkEnd w:id="44"/>
    <w:bookmarkStart w:name="z59" w:id="45"/>
    <w:p>
      <w:pPr>
        <w:spacing w:after="0"/>
        <w:ind w:left="0"/>
        <w:jc w:val="both"/>
      </w:pPr>
      <w:r>
        <w:rPr>
          <w:rFonts w:ascii="Times New Roman"/>
          <w:b w:val="false"/>
          <w:i w:val="false"/>
          <w:color w:val="000000"/>
          <w:sz w:val="28"/>
        </w:rPr>
        <w:t xml:space="preserve">
      Мемлекеттік қызмет көрсету процесінде қызмет берушінің құрылымдық бөлімшелерінің (қызметкерлерінің) рәсімдерінің (іс-қимылдарының) реттілігін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әрбір іс-қимылды (рәсімді) өту блок-схемасында көрсетілген.</w:t>
      </w:r>
    </w:p>
    <w:bookmarkEnd w:id="45"/>
    <w:bookmarkStart w:name="z60" w:id="4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6"/>
    <w:bookmarkStart w:name="z61" w:id="47"/>
    <w:p>
      <w:pPr>
        <w:spacing w:after="0"/>
        <w:ind w:left="0"/>
        <w:jc w:val="both"/>
      </w:pPr>
      <w:r>
        <w:rPr>
          <w:rFonts w:ascii="Times New Roman"/>
          <w:b w:val="false"/>
          <w:i w:val="false"/>
          <w:color w:val="000000"/>
          <w:sz w:val="28"/>
        </w:rPr>
        <w:t>
      9. "Электрондық үкіметтің" веб-порталы арқылы мемлекеттік қызмет көрсету кезінде жүгіну тәртібі және қызмет беруші мен қызмет алушының рәсімдерінің (іс-қимылдарының) реттілігі:</w:t>
      </w:r>
    </w:p>
    <w:bookmarkEnd w:id="47"/>
    <w:bookmarkStart w:name="z62" w:id="48"/>
    <w:p>
      <w:pPr>
        <w:spacing w:after="0"/>
        <w:ind w:left="0"/>
        <w:jc w:val="both"/>
      </w:pPr>
      <w:r>
        <w:rPr>
          <w:rFonts w:ascii="Times New Roman"/>
          <w:b w:val="false"/>
          <w:i w:val="false"/>
          <w:color w:val="000000"/>
          <w:sz w:val="28"/>
        </w:rPr>
        <w:t>
      1) қызмет алушы порталға тіркеуді қызмет алушының компьютерінің интернет-браузерінде сақталатын өзінің ЭЦҚ тіркеу куәлігінің көмегімен жүзеге асырады (порталға тіркелмеген алушылар үшін жүзеге асырылады);</w:t>
      </w:r>
    </w:p>
    <w:bookmarkEnd w:id="48"/>
    <w:bookmarkStart w:name="z63" w:id="49"/>
    <w:p>
      <w:pPr>
        <w:spacing w:after="0"/>
        <w:ind w:left="0"/>
        <w:jc w:val="both"/>
      </w:pPr>
      <w:r>
        <w:rPr>
          <w:rFonts w:ascii="Times New Roman"/>
          <w:b w:val="false"/>
          <w:i w:val="false"/>
          <w:color w:val="000000"/>
          <w:sz w:val="28"/>
        </w:rPr>
        <w:t>
      2) 1-процесс – қызмет алушының компьютерінің интернет-браузеріне ЭЦҚ тіркеу куәлігін бекіту, мемлекеттік қызметті алу үшін алушының парольді порталға енгізу процесі (авторлау процесі);</w:t>
      </w:r>
    </w:p>
    <w:bookmarkEnd w:id="49"/>
    <w:bookmarkStart w:name="z64" w:id="50"/>
    <w:p>
      <w:pPr>
        <w:spacing w:after="0"/>
        <w:ind w:left="0"/>
        <w:jc w:val="both"/>
      </w:pPr>
      <w:r>
        <w:rPr>
          <w:rFonts w:ascii="Times New Roman"/>
          <w:b w:val="false"/>
          <w:i w:val="false"/>
          <w:color w:val="000000"/>
          <w:sz w:val="28"/>
        </w:rPr>
        <w:t>
      3) 1-шарт – тіркелген қызмет алушы туралы деректердің дұрыстығын логин (ЖСН/БСН) мен пароль арқылы порталда тексеру;</w:t>
      </w:r>
    </w:p>
    <w:bookmarkEnd w:id="50"/>
    <w:bookmarkStart w:name="z65" w:id="51"/>
    <w:p>
      <w:pPr>
        <w:spacing w:after="0"/>
        <w:ind w:left="0"/>
        <w:jc w:val="both"/>
      </w:pPr>
      <w:r>
        <w:rPr>
          <w:rFonts w:ascii="Times New Roman"/>
          <w:b w:val="false"/>
          <w:i w:val="false"/>
          <w:color w:val="000000"/>
          <w:sz w:val="28"/>
        </w:rPr>
        <w:t>
      4) 2-процесс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нысанды толтыруы (деректерді енгізуі), сұрау салу нысанына қажетті электрондық түрдегі құжаттарды бекітуі;</w:t>
      </w:r>
    </w:p>
    <w:bookmarkEnd w:id="51"/>
    <w:bookmarkStart w:name="z66" w:id="52"/>
    <w:p>
      <w:pPr>
        <w:spacing w:after="0"/>
        <w:ind w:left="0"/>
        <w:jc w:val="both"/>
      </w:pPr>
      <w:r>
        <w:rPr>
          <w:rFonts w:ascii="Times New Roman"/>
          <w:b w:val="false"/>
          <w:i w:val="false"/>
          <w:color w:val="000000"/>
          <w:sz w:val="28"/>
        </w:rPr>
        <w:t>
      5) 3-процесс – сұрау салуды куәландыру (қол қою) үшін қызмет алушының ЭЦҚ тіркеу куәлігін таңдауы;</w:t>
      </w:r>
    </w:p>
    <w:bookmarkEnd w:id="52"/>
    <w:bookmarkStart w:name="z67" w:id="53"/>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bookmarkEnd w:id="53"/>
    <w:bookmarkStart w:name="z68" w:id="54"/>
    <w:p>
      <w:pPr>
        <w:spacing w:after="0"/>
        <w:ind w:left="0"/>
        <w:jc w:val="both"/>
      </w:pPr>
      <w:r>
        <w:rPr>
          <w:rFonts w:ascii="Times New Roman"/>
          <w:b w:val="false"/>
          <w:i w:val="false"/>
          <w:color w:val="000000"/>
          <w:sz w:val="28"/>
        </w:rPr>
        <w:t>
      7) 4-процесс – қызмет алушының ЭЦҚ-сы түпнұсқалығының расталмауына байланысты сұратылатын қызметтен бас тарту туралы хабарлама қалыптастыру;</w:t>
      </w:r>
    </w:p>
    <w:bookmarkEnd w:id="54"/>
    <w:bookmarkStart w:name="z69" w:id="55"/>
    <w:p>
      <w:pPr>
        <w:spacing w:after="0"/>
        <w:ind w:left="0"/>
        <w:jc w:val="both"/>
      </w:pPr>
      <w:r>
        <w:rPr>
          <w:rFonts w:ascii="Times New Roman"/>
          <w:b w:val="false"/>
          <w:i w:val="false"/>
          <w:color w:val="000000"/>
          <w:sz w:val="28"/>
        </w:rPr>
        <w:t>
      8) 5-процесс – қызмет көрсетуге сұрау салудың толтырылған нысанын (енгізілген деректерді) қызмет алушының ЭЦҚ-сы арқылы куәландыру (қол қою);</w:t>
      </w:r>
    </w:p>
    <w:bookmarkEnd w:id="55"/>
    <w:bookmarkStart w:name="z70" w:id="56"/>
    <w:p>
      <w:pPr>
        <w:spacing w:after="0"/>
        <w:ind w:left="0"/>
        <w:jc w:val="both"/>
      </w:pPr>
      <w:r>
        <w:rPr>
          <w:rFonts w:ascii="Times New Roman"/>
          <w:b w:val="false"/>
          <w:i w:val="false"/>
          <w:color w:val="000000"/>
          <w:sz w:val="28"/>
        </w:rPr>
        <w:t>
      9) 6-процесс – электрондық құжатты (қызмет алушының сұрау салуын) "Е-лицензиялау" МДБ АЖ-да тіркеу және "Е-лицензиялау" МДБ АЖ-да сұрау салуды өңдеу;</w:t>
      </w:r>
    </w:p>
    <w:bookmarkEnd w:id="56"/>
    <w:bookmarkStart w:name="z71" w:id="57"/>
    <w:p>
      <w:pPr>
        <w:spacing w:after="0"/>
        <w:ind w:left="0"/>
        <w:jc w:val="both"/>
      </w:pPr>
      <w:r>
        <w:rPr>
          <w:rFonts w:ascii="Times New Roman"/>
          <w:b w:val="false"/>
          <w:i w:val="false"/>
          <w:color w:val="000000"/>
          <w:sz w:val="28"/>
        </w:rPr>
        <w:t>
      10) 3-шарт - аттестаттау туралы куәлік беру үшін қызмет берушінің қызмет алушының біліктілік талаптарына және негіздерге сәйкестігін тексеруі;</w:t>
      </w:r>
    </w:p>
    <w:bookmarkEnd w:id="57"/>
    <w:bookmarkStart w:name="z72" w:id="58"/>
    <w:p>
      <w:pPr>
        <w:spacing w:after="0"/>
        <w:ind w:left="0"/>
        <w:jc w:val="both"/>
      </w:pPr>
      <w:r>
        <w:rPr>
          <w:rFonts w:ascii="Times New Roman"/>
          <w:b w:val="false"/>
          <w:i w:val="false"/>
          <w:color w:val="000000"/>
          <w:sz w:val="28"/>
        </w:rPr>
        <w:t>
      11) 7-процесс – қызмет алушының порталда қалыптастырған қызмет нәтижесін (аттестаттау туралы электрондық куәлік) алуы. Электрондық құжат қызмет берушінің уәкілетті тұлғасының ЭЦҚ-сын пайдалана отырып қалыптастырылады.</w:t>
      </w:r>
    </w:p>
    <w:bookmarkEnd w:id="58"/>
    <w:bookmarkStart w:name="z73" w:id="59"/>
    <w:p>
      <w:pPr>
        <w:spacing w:after="0"/>
        <w:ind w:left="0"/>
        <w:jc w:val="both"/>
      </w:pPr>
      <w:r>
        <w:rPr>
          <w:rFonts w:ascii="Times New Roman"/>
          <w:b w:val="false"/>
          <w:i w:val="false"/>
          <w:color w:val="000000"/>
          <w:sz w:val="28"/>
        </w:rPr>
        <w:t xml:space="preserve">
      "Электрондық үкіметтің" веб-порталы арқылы мемлекеттік қызмет көрсету кезінде жүгіну тәртібі және қызмет беруші мен қызмет алушының рәсімдерінің (іс-қимылдарының) реттілігі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көрсетуде пайдаланылатын ақпараттық жүйелердің функционалдық өзара іс-қимыл диаграммасында көрсетілген.</w:t>
      </w:r>
    </w:p>
    <w:bookmarkEnd w:id="59"/>
    <w:bookmarkStart w:name="z86" w:id="60"/>
    <w:p>
      <w:pPr>
        <w:spacing w:after="0"/>
        <w:ind w:left="0"/>
        <w:jc w:val="both"/>
      </w:pPr>
      <w:r>
        <w:rPr>
          <w:rFonts w:ascii="Times New Roman"/>
          <w:b w:val="false"/>
          <w:i w:val="false"/>
          <w:color w:val="000000"/>
          <w:sz w:val="28"/>
        </w:rPr>
        <w:t xml:space="preserve">
      10. Мемлекеттік қызмет көрсету процесінде рәсімдер (іс - қимылдар) реттілігінің, қызмет берушінің құрылымдық бөлімшелерінің (қызметкерлерінің) өзара іс - қимылдарының толық сипаттамасы, сонымен қатар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 көрсетудің бизнес - процестерінің анықтамалығы "электрондық үкімет" веб - порталында, қызмет берушінің интернет - ресурсында орналастырылады.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10-тармақпен толықтырылды - Шығыс Қазақстан облысы әкімдігінің 06.02.2015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61"/>
    <w:p>
      <w:pPr>
        <w:spacing w:after="0"/>
        <w:ind w:left="0"/>
        <w:jc w:val="both"/>
      </w:pPr>
      <w:r>
        <w:rPr>
          <w:rFonts w:ascii="Times New Roman"/>
          <w:b w:val="false"/>
          <w:i w:val="false"/>
          <w:color w:val="000000"/>
          <w:sz w:val="28"/>
        </w:rPr>
        <w:t>
      Ескертпе:</w:t>
      </w:r>
    </w:p>
    <w:bookmarkEnd w:id="61"/>
    <w:bookmarkStart w:name="z75" w:id="62"/>
    <w:p>
      <w:pPr>
        <w:spacing w:after="0"/>
        <w:ind w:left="0"/>
        <w:jc w:val="both"/>
      </w:pPr>
      <w:r>
        <w:rPr>
          <w:rFonts w:ascii="Times New Roman"/>
          <w:b w:val="false"/>
          <w:i w:val="false"/>
          <w:color w:val="000000"/>
          <w:sz w:val="28"/>
        </w:rPr>
        <w:t>
      Аббревиатуралардың толық жазылуы:</w:t>
      </w:r>
    </w:p>
    <w:bookmarkEnd w:id="62"/>
    <w:bookmarkStart w:name="z76" w:id="63"/>
    <w:p>
      <w:pPr>
        <w:spacing w:after="0"/>
        <w:ind w:left="0"/>
        <w:jc w:val="both"/>
      </w:pPr>
      <w:r>
        <w:rPr>
          <w:rFonts w:ascii="Times New Roman"/>
          <w:b w:val="false"/>
          <w:i w:val="false"/>
          <w:color w:val="000000"/>
          <w:sz w:val="28"/>
        </w:rPr>
        <w:t>
      "Е-лицензиялау" МДБ АЖ - мемлекеттік деректер қорының ақпараттық жүйесі;</w:t>
      </w:r>
    </w:p>
    <w:bookmarkEnd w:id="63"/>
    <w:bookmarkStart w:name="z77" w:id="64"/>
    <w:p>
      <w:pPr>
        <w:spacing w:after="0"/>
        <w:ind w:left="0"/>
        <w:jc w:val="both"/>
      </w:pPr>
      <w:r>
        <w:rPr>
          <w:rFonts w:ascii="Times New Roman"/>
          <w:b w:val="false"/>
          <w:i w:val="false"/>
          <w:color w:val="000000"/>
          <w:sz w:val="28"/>
        </w:rPr>
        <w:t>
      ЖСН – жеке сәйкестендіру нөмірі;</w:t>
      </w:r>
    </w:p>
    <w:bookmarkEnd w:id="64"/>
    <w:bookmarkStart w:name="z78" w:id="65"/>
    <w:p>
      <w:pPr>
        <w:spacing w:after="0"/>
        <w:ind w:left="0"/>
        <w:jc w:val="both"/>
      </w:pPr>
      <w:r>
        <w:rPr>
          <w:rFonts w:ascii="Times New Roman"/>
          <w:b w:val="false"/>
          <w:i w:val="false"/>
          <w:color w:val="000000"/>
          <w:sz w:val="28"/>
        </w:rPr>
        <w:t>
      БСН - бизнес-сәйкестендіру нөмірі;</w:t>
      </w:r>
    </w:p>
    <w:bookmarkEnd w:id="65"/>
    <w:bookmarkStart w:name="z79" w:id="66"/>
    <w:p>
      <w:pPr>
        <w:spacing w:after="0"/>
        <w:ind w:left="0"/>
        <w:jc w:val="both"/>
      </w:pPr>
      <w:r>
        <w:rPr>
          <w:rFonts w:ascii="Times New Roman"/>
          <w:b w:val="false"/>
          <w:i w:val="false"/>
          <w:color w:val="000000"/>
          <w:sz w:val="28"/>
        </w:rPr>
        <w:t>
      ЭЦҚ – электрондық цифрлық қолтаңба.</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элиталық тұқым, бiрiншi,</w:t>
            </w:r>
            <w:r>
              <w:br/>
            </w:r>
            <w:r>
              <w:rPr>
                <w:rFonts w:ascii="Times New Roman"/>
                <w:b w:val="false"/>
                <w:i w:val="false"/>
                <w:color w:val="000000"/>
                <w:sz w:val="20"/>
              </w:rPr>
              <w:t xml:space="preserve">екiншi және үшiншi көбейтілген </w:t>
            </w:r>
            <w:r>
              <w:br/>
            </w:r>
            <w:r>
              <w:rPr>
                <w:rFonts w:ascii="Times New Roman"/>
                <w:b w:val="false"/>
                <w:i w:val="false"/>
                <w:color w:val="000000"/>
                <w:sz w:val="20"/>
              </w:rPr>
              <w:t>тұқым өндiрушiлердi және тұқым </w:t>
            </w:r>
            <w:r>
              <w:br/>
            </w:r>
            <w:r>
              <w:rPr>
                <w:rFonts w:ascii="Times New Roman"/>
                <w:b w:val="false"/>
                <w:i w:val="false"/>
                <w:color w:val="000000"/>
                <w:sz w:val="20"/>
              </w:rPr>
              <w:t xml:space="preserve">өткiзушiлердi аттестаттау"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1 қосымша </w:t>
            </w:r>
          </w:p>
        </w:tc>
      </w:tr>
    </w:tbl>
    <w:bookmarkStart w:name="z80" w:id="67"/>
    <w:p>
      <w:pPr>
        <w:spacing w:after="0"/>
        <w:ind w:left="0"/>
        <w:jc w:val="left"/>
      </w:pPr>
      <w:r>
        <w:rPr>
          <w:rFonts w:ascii="Times New Roman"/>
          <w:b/>
          <w:i w:val="false"/>
          <w:color w:val="000000"/>
        </w:rPr>
        <w:t xml:space="preserve"> Әрбір іс-қимылды (рәсімді) өту блок-схемасы</w:t>
      </w:r>
    </w:p>
    <w:bookmarkEnd w:id="67"/>
    <w:bookmarkStart w:name="z81" w:id="68"/>
    <w:p>
      <w:pPr>
        <w:spacing w:after="0"/>
        <w:ind w:left="0"/>
        <w:jc w:val="both"/>
      </w:pPr>
      <w:r>
        <w:rPr>
          <w:rFonts w:ascii="Times New Roman"/>
          <w:b w:val="false"/>
          <w:i w:val="false"/>
          <w:color w:val="000000"/>
          <w:sz w:val="28"/>
        </w:rPr>
        <w:t>
      </w:t>
      </w:r>
    </w:p>
    <w:bookmarkEnd w:id="68"/>
    <w:p>
      <w:pPr>
        <w:spacing w:after="0"/>
        <w:ind w:left="0"/>
        <w:jc w:val="both"/>
      </w:pPr>
      <w:r>
        <w:drawing>
          <wp:inline distT="0" distB="0" distL="0" distR="0">
            <wp:extent cx="7073900" cy="128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128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"Бiрегей, элиталық тұқым, </w:t>
            </w:r>
            <w:r>
              <w:br/>
            </w:r>
            <w:r>
              <w:rPr>
                <w:rFonts w:ascii="Times New Roman"/>
                <w:b w:val="false"/>
                <w:i w:val="false"/>
                <w:color w:val="000000"/>
                <w:sz w:val="20"/>
              </w:rPr>
              <w:t xml:space="preserve">бiрiншi, екiншi және үшiншi </w:t>
            </w:r>
            <w:r>
              <w:br/>
            </w:r>
            <w:r>
              <w:rPr>
                <w:rFonts w:ascii="Times New Roman"/>
                <w:b w:val="false"/>
                <w:i w:val="false"/>
                <w:color w:val="000000"/>
                <w:sz w:val="20"/>
              </w:rPr>
              <w:t xml:space="preserve">көбейтілген тұқым өндiрушiлердi </w:t>
            </w:r>
            <w:r>
              <w:br/>
            </w:r>
            <w:r>
              <w:rPr>
                <w:rFonts w:ascii="Times New Roman"/>
                <w:b w:val="false"/>
                <w:i w:val="false"/>
                <w:color w:val="000000"/>
                <w:sz w:val="20"/>
              </w:rPr>
              <w:t xml:space="preserve">және тұқым өткiзушiлердi </w:t>
            </w:r>
            <w:r>
              <w:br/>
            </w:r>
            <w:r>
              <w:rPr>
                <w:rFonts w:ascii="Times New Roman"/>
                <w:b w:val="false"/>
                <w:i w:val="false"/>
                <w:color w:val="000000"/>
                <w:sz w:val="20"/>
              </w:rPr>
              <w:t>аттестаттау"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 xml:space="preserve">2 қосымша </w:t>
            </w:r>
          </w:p>
        </w:tc>
      </w:tr>
    </w:tbl>
    <w:bookmarkStart w:name="z82" w:id="69"/>
    <w:p>
      <w:pPr>
        <w:spacing w:after="0"/>
        <w:ind w:left="0"/>
        <w:jc w:val="left"/>
      </w:pPr>
      <w:r>
        <w:rPr>
          <w:rFonts w:ascii="Times New Roman"/>
          <w:b/>
          <w:i w:val="false"/>
          <w:color w:val="000000"/>
        </w:rPr>
        <w:t xml:space="preserve"> Ақпараттық жүйелердің функционалдық өзара іс-қимыл диаграммасы</w:t>
      </w:r>
    </w:p>
    <w:bookmarkEnd w:id="69"/>
    <w:bookmarkStart w:name="z83" w:id="70"/>
    <w:p>
      <w:pPr>
        <w:spacing w:after="0"/>
        <w:ind w:left="0"/>
        <w:jc w:val="both"/>
      </w:pPr>
      <w:r>
        <w:rPr>
          <w:rFonts w:ascii="Times New Roman"/>
          <w:b w:val="false"/>
          <w:i w:val="false"/>
          <w:color w:val="000000"/>
          <w:sz w:val="28"/>
        </w:rPr>
        <w:t>
      </w:t>
      </w:r>
    </w:p>
    <w:bookmarkEnd w:id="70"/>
    <w:p>
      <w:pPr>
        <w:spacing w:after="0"/>
        <w:ind w:left="0"/>
        <w:jc w:val="both"/>
      </w:pPr>
      <w:r>
        <w:drawing>
          <wp:inline distT="0" distB="0" distL="0" distR="0">
            <wp:extent cx="6515100" cy="1253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15100" cy="1253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1"/>
    <w:p>
      <w:pPr>
        <w:spacing w:after="0"/>
        <w:ind w:left="0"/>
        <w:jc w:val="left"/>
      </w:pPr>
      <w:r>
        <w:rPr>
          <w:rFonts w:ascii="Times New Roman"/>
          <w:b/>
          <w:i w:val="false"/>
          <w:color w:val="000000"/>
        </w:rPr>
        <w:t xml:space="preserve"> Шартты белгілер</w:t>
      </w:r>
    </w:p>
    <w:bookmarkEnd w:id="71"/>
    <w:bookmarkStart w:name="z85" w:id="72"/>
    <w:p>
      <w:pPr>
        <w:spacing w:after="0"/>
        <w:ind w:left="0"/>
        <w:jc w:val="both"/>
      </w:pPr>
      <w:r>
        <w:rPr>
          <w:rFonts w:ascii="Times New Roman"/>
          <w:b w:val="false"/>
          <w:i w:val="false"/>
          <w:color w:val="000000"/>
          <w:sz w:val="28"/>
        </w:rPr>
        <w:t>
      </w:t>
      </w:r>
    </w:p>
    <w:bookmarkEnd w:id="72"/>
    <w:p>
      <w:pPr>
        <w:spacing w:after="0"/>
        <w:ind w:left="0"/>
        <w:jc w:val="both"/>
      </w:pPr>
      <w:r>
        <w:drawing>
          <wp:inline distT="0" distB="0" distL="0" distR="0">
            <wp:extent cx="55372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372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"Бірегей, элиталық тұқым, бірінші, </w:t>
            </w:r>
            <w:r>
              <w:br/>
            </w:r>
            <w:r>
              <w:rPr>
                <w:rFonts w:ascii="Times New Roman"/>
                <w:b w:val="false"/>
                <w:i w:val="false"/>
                <w:color w:val="000000"/>
                <w:sz w:val="20"/>
              </w:rPr>
              <w:t xml:space="preserve">екінші және үшінші </w:t>
            </w:r>
            <w:r>
              <w:br/>
            </w:r>
            <w:r>
              <w:rPr>
                <w:rFonts w:ascii="Times New Roman"/>
                <w:b w:val="false"/>
                <w:i w:val="false"/>
                <w:color w:val="000000"/>
                <w:sz w:val="20"/>
              </w:rPr>
              <w:t>көбейтілген тұқым</w:t>
            </w:r>
            <w:r>
              <w:br/>
            </w:r>
            <w:r>
              <w:rPr>
                <w:rFonts w:ascii="Times New Roman"/>
                <w:b w:val="false"/>
                <w:i w:val="false"/>
                <w:color w:val="000000"/>
                <w:sz w:val="20"/>
              </w:rPr>
              <w:t xml:space="preserve">өндірушілерді және тұқым </w:t>
            </w:r>
            <w:r>
              <w:br/>
            </w:r>
            <w:r>
              <w:rPr>
                <w:rFonts w:ascii="Times New Roman"/>
                <w:b w:val="false"/>
                <w:i w:val="false"/>
                <w:color w:val="000000"/>
                <w:sz w:val="20"/>
              </w:rPr>
              <w:t>өткізушілерді</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"Бірегей, элиталық тұқым, бірінші, екінші және үшінші көбейтілген тұқым өндірушілерді және тұқым өткізушілерді аттестаттау" мемлекеттік қызметін көрсету бизнес - процестерінің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Шығыс Қазақстан облысы әкімдігінің 06.02.2015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37100" cy="131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37100" cy="131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24700" cy="132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24700" cy="132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74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74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