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5fa3" w14:textId="3dc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26 наурыздағы N 68 қаулысы. Шығыс Қазақстан облысының Әділет департаментінде 2014 жылғы 30 сәуірде N 3282 болып тіркелді. Күші жойылды - Шығыс Қазақстан облысы әкімдігінің 2016 жылғы 08 қаңтардағы N 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08.01.2016 № 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12 ақпандағы № 78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бірақ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12 ақпандағы № 78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"26" наурыздағы № 68 қаулысымен </w:t>
            </w:r>
            <w:r>
              <w:br/>
            </w:r>
            <w:r>
              <w:rPr>
                <w:rFonts w:ascii="Times New Roman"/>
                <w:b w:val="false"/>
                <w:i w:val="false"/>
                <w:color w:val="000000"/>
                <w:sz w:val="20"/>
              </w:rPr>
              <w:t xml:space="preserve">бекітілді </w:t>
            </w:r>
          </w:p>
        </w:tc>
      </w:tr>
    </w:tbl>
    <w:bookmarkStart w:name="z18"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мемлекеттік көрсетілетін қызмет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мемлекеттік көрсетілетін қызметін мемлекеттік қызметті алушының өтінішін қабылдау және құжаттарды беруді жүргізетін облыстың жергілікті атқарушы органы – облыстың ауыл шаруашылығы басқармасы (бұдан әрі – көрсетілетін қызметті беруші) көрсетеді, сондай-ақ ол бұл қызметті www.e.gov.kz мекенжайы бойынша "электрондық үкімет" веб-порталы (бұдан әрі – портал) арқылы да көрсетеді.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көрсету түрі: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қайта ресімдеу, лицензияның телнұсқалары не Қазақстан Республикасы Үкіметінің 2014 жылғы 12 ақпандағы № 78 қаулысымен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қызмет стандартының (бұдан ары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қызметтің нәтижесін ұсыну нысаны: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 </w:t>
      </w:r>
      <w:r>
        <w:br/>
      </w:r>
      <w:r>
        <w:rPr>
          <w:rFonts w:ascii="Times New Roman"/>
          <w:b w:val="false"/>
          <w:i w:val="false"/>
          <w:color w:val="000000"/>
          <w:sz w:val="28"/>
        </w:rPr>
        <w:t>
      </w:t>
      </w:r>
      <w:r>
        <w:rPr>
          <w:rFonts w:ascii="Times New Roman"/>
          <w:b w:val="false"/>
          <w:i w:val="false"/>
          <w:color w:val="000000"/>
          <w:sz w:val="28"/>
        </w:rPr>
        <w:t>Лицензияны қағаз жеткізгіште алуға көрсетілетін қызметті берушіге жүгінген жағдайда лицензия электрондық форматта ресімделеді, басып шығарылады, мөр басылады және оған көрсетілетін қызметті берушінің басшысы қол қояды.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өкілінің) өтініші немесе көрсетілетін қызметті алушының электрондық сұрау салуы және құжаттарының болуы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 мен құжаттарын қабылдау, кіріс құжаттары журналында тіркеу.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2) жауапты орындаушыны анықтау. Орындалу ұзақтығы – бір сағат ішінде;</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өтінішті "Е-лицензиялау" МДБ АЖ-да тіркеуі және "Е-лицензиялау" МДБ АЖ-да лицензия беру үшін көрсетілетін қызметті алушының біліктілік талаптарына және негіздерге сәйкестігін тексеруі. Орындалу ұзақтығы – екі сағаттан артық емес; </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алушының деректерінде бұзушылықтар болуына байланысты "Е-лицензиялау" МДБ АЖ-да сұратылатын қызметті көрсетуден бас тарту туралы хабарлама қалыптастыру. Орындалу ұзақтығы – 2 (екі) жұмыс күнінен артық емес; </w:t>
      </w:r>
      <w:r>
        <w:br/>
      </w:r>
      <w:r>
        <w:rPr>
          <w:rFonts w:ascii="Times New Roman"/>
          <w:b w:val="false"/>
          <w:i w:val="false"/>
          <w:color w:val="000000"/>
          <w:sz w:val="28"/>
        </w:rPr>
        <w:t>
      </w:t>
      </w:r>
      <w:r>
        <w:rPr>
          <w:rFonts w:ascii="Times New Roman"/>
          <w:b w:val="false"/>
          <w:i w:val="false"/>
          <w:color w:val="000000"/>
          <w:sz w:val="28"/>
        </w:rPr>
        <w:t xml:space="preserve">5) "Е-лицензиялау" МДБ АЖ-да электрондық лицензияны қалыптастыру. Электрондық құжат көрсетілетін қызметті берушінің уәкілетті тұлғасының ЭЦҚ-сын пайдалану арқылы қалыптастырылады. Орындалу ұзақтығы – қызмет берушіге жүгіну кезінде лицензияны және лицензияға қосымшаны беру үшін – 12 (он екі) жұмыс күні, портал арқылы – 7 (жеті) жұмыс күні, қызмет берушіге және портал арқылы жүгіну кезінде лицензияны қайта ресімдеу үшін – 4 (төрт) жұмыс күні, қызмет берушіге және портал арқылы жүгіну кезінде лицензияның телнұсқасын беру үшін – 1 (бір) жұмыс күні; </w:t>
      </w:r>
      <w:r>
        <w:br/>
      </w:r>
      <w:r>
        <w:rPr>
          <w:rFonts w:ascii="Times New Roman"/>
          <w:b w:val="false"/>
          <w:i w:val="false"/>
          <w:color w:val="000000"/>
          <w:sz w:val="28"/>
        </w:rPr>
        <w:t>
      </w:t>
      </w:r>
      <w:r>
        <w:rPr>
          <w:rFonts w:ascii="Times New Roman"/>
          <w:b w:val="false"/>
          <w:i w:val="false"/>
          <w:color w:val="000000"/>
          <w:sz w:val="28"/>
        </w:rPr>
        <w:t>6) "Е-лицензиялау" МДБ АЖ-да қалыптастырылған электрондық лицензияға қол қою. Электрондық құжат көрсетілетін қызметті берушінің уәкілетті тұлғасының ЭЦҚ-сын пайдалану арқылы қалыптастырылады.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7) көрсетілетін қызметті алушыға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құжаттардың топтамасын тапсыру сәтінен бастап:</w:t>
      </w:r>
      <w:r>
        <w:br/>
      </w:r>
      <w:r>
        <w:rPr>
          <w:rFonts w:ascii="Times New Roman"/>
          <w:b w:val="false"/>
          <w:i w:val="false"/>
          <w:color w:val="000000"/>
          <w:sz w:val="28"/>
        </w:rPr>
        <w:t>
      </w:t>
      </w:r>
      <w:r>
        <w:rPr>
          <w:rFonts w:ascii="Times New Roman"/>
          <w:b w:val="false"/>
          <w:i w:val="false"/>
          <w:color w:val="000000"/>
          <w:sz w:val="28"/>
        </w:rPr>
        <w:t>лицензияны және лицензияға қосымшаны беру үшін – 15 (он бес) жұмыс күні;</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 7 (жеті) жұмыс күні;</w:t>
      </w:r>
      <w:r>
        <w:br/>
      </w:r>
      <w:r>
        <w:rPr>
          <w:rFonts w:ascii="Times New Roman"/>
          <w:b w:val="false"/>
          <w:i w:val="false"/>
          <w:color w:val="000000"/>
          <w:sz w:val="28"/>
        </w:rPr>
        <w:t>
      </w:t>
      </w:r>
      <w:r>
        <w:rPr>
          <w:rFonts w:ascii="Times New Roman"/>
          <w:b w:val="false"/>
          <w:i w:val="false"/>
          <w:color w:val="000000"/>
          <w:sz w:val="28"/>
        </w:rPr>
        <w:t>лицензияның телнұсқасын беру үшін – 2 (екі) жұмыс күн;</w:t>
      </w:r>
      <w:r>
        <w:br/>
      </w:r>
      <w:r>
        <w:rPr>
          <w:rFonts w:ascii="Times New Roman"/>
          <w:b w:val="false"/>
          <w:i w:val="false"/>
          <w:color w:val="000000"/>
          <w:sz w:val="28"/>
        </w:rPr>
        <w:t>
      </w:t>
      </w:r>
      <w:r>
        <w:rPr>
          <w:rFonts w:ascii="Times New Roman"/>
          <w:b w:val="false"/>
          <w:i w:val="false"/>
          <w:color w:val="000000"/>
          <w:sz w:val="28"/>
        </w:rPr>
        <w:t>2) порталға жүгінген сәттен бастап:</w:t>
      </w:r>
      <w:r>
        <w:br/>
      </w:r>
      <w:r>
        <w:rPr>
          <w:rFonts w:ascii="Times New Roman"/>
          <w:b w:val="false"/>
          <w:i w:val="false"/>
          <w:color w:val="000000"/>
          <w:sz w:val="28"/>
        </w:rPr>
        <w:t>
      </w:t>
      </w:r>
      <w:r>
        <w:rPr>
          <w:rFonts w:ascii="Times New Roman"/>
          <w:b w:val="false"/>
          <w:i w:val="false"/>
          <w:color w:val="000000"/>
          <w:sz w:val="28"/>
        </w:rPr>
        <w:t>лицензияны және лицензияға қосымшаны беру үшін – 10 (он) жұмыс күні;</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 7 (жеті) жұмыс күні;</w:t>
      </w:r>
      <w:r>
        <w:br/>
      </w:r>
      <w:r>
        <w:rPr>
          <w:rFonts w:ascii="Times New Roman"/>
          <w:b w:val="false"/>
          <w:i w:val="false"/>
          <w:color w:val="000000"/>
          <w:sz w:val="28"/>
        </w:rPr>
        <w:t>
      </w:t>
      </w:r>
      <w:r>
        <w:rPr>
          <w:rFonts w:ascii="Times New Roman"/>
          <w:b w:val="false"/>
          <w:i w:val="false"/>
          <w:color w:val="000000"/>
          <w:sz w:val="28"/>
        </w:rPr>
        <w:t>лицензияның телнұсқасын беру үшін – 2 (екі) жұмыс күні.</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бойынша рәсімнің (іс-қимылдың) нәтижесі тиісті құжаттардың қабылданғаны туралы қолхат беру болып табылады, портал арқылы жүгінген жағдайда, көрсетілетін қызметті алушыға "жеке кабинетінде" мемлекеттік қызмет көрсету нәтижесін алу мерзімі көрсетілген, мемлекеттік қызмет көрсетілуі үшін сұрау салудың қабылданғаны туралы мәртебе көрсетіледі, ол көрсетілетін қызметті алушыға 2-ші іс-қимылды бастау үшін негіз болып табылатын 2-ші іс-қимылдың нәтижесі басшының бұрыштамасы болып табылады, құжаттар 3-ші іс-қимылды жүзеге асыру үшін жауапты орындаушыға беріледі. 3-ші іс-қимылдың нәтижесі тіркелген өтініш және көрсетілетін қызметті алушының біліктілік талаптарына сәйкестігі туралы деректер болып табылады, егер сәйкес болмаса 4-ші іс-қимыл үшін негіз болып табылады, егер сәйкес болса 5-ші іс-қимыл үшін негіз болып табылады. 4-ші іс-қимылдың нәтижесі мемлекеттік қызметті көрсетуден дәлелді бас тарту болып табылады. 5-ші іс-қимылдың нәтижесі 6-шы іс-қимылды бастау үшін негіз болып табылатын қалыптастырылған лицензия болып табылады. 6-шы іс-қимылдың нәтижесі қол қойылған лицензия болып табылады, ол 7-ші іс-қимылды бастау үшін негіз болады. 7-ші іс-қимылдың нәтижесі көрсетілетін қызметті алушының лицензияны алғандығы туралы қол қоюы болып табылады. </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өтінішті және құжаттарды қабылдауы, кіріс құжаттары журналында тіркеуі.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жауапты орындаушыны анықтауы. Орындалу ұзақтығы – бір сағат ішінде;</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"Е-лицензиялау" МДБ АЖ-да өтініштерді тіркейді және "Е-лицензиялау" МДБ АЖ-да лицензия беру үшін көрсетілетін қызметті алушының біліктілік талаптарына және негіздерге сәйкестігін тексереді. Орындалу ұзақтығы – екі сағаттан артық емес;</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жауапты орындаушысы көрсетілетін қызметті алушының деректерінде бұзушылықтар болуына байланысты "Е-лицензиялау" МДБ АЖ-да сұратылатын қызметті көрсетуден бас тарту туралы хабарлама қалыптастырады. Орындалу ұзақтығы – 2 (екі) жұмыс күнінен артық емес; </w:t>
      </w:r>
      <w:r>
        <w:br/>
      </w:r>
      <w:r>
        <w:rPr>
          <w:rFonts w:ascii="Times New Roman"/>
          <w:b w:val="false"/>
          <w:i w:val="false"/>
          <w:color w:val="000000"/>
          <w:sz w:val="28"/>
        </w:rPr>
        <w:t>
      </w:t>
      </w:r>
      <w:r>
        <w:rPr>
          <w:rFonts w:ascii="Times New Roman"/>
          <w:b w:val="false"/>
          <w:i w:val="false"/>
          <w:color w:val="000000"/>
          <w:sz w:val="28"/>
        </w:rPr>
        <w:t xml:space="preserve">5) "Е-лицензиялау" МДБ АЖ-да электрондық лицензияны қалыптастыру. Электрондық құжат көрсетілетін қызметті берушінің уәкілетті тұлғасының ЭЦҚ-сын пайдалану арқылы қалыптастырылады. Орындалу ұзақтығы – қызмет берушіге жүгіну кезінде лицензияны және лицензияға қосымшаны беру үшін – 12 (он екі) жұмыс күні, портал арқылы – 7 (жеті) жұмыс күні, қызмет берушіге және портал арқылы жүгіну кезінде лицензияны қайта ресімдеу үшін – 4 (төрт) жұмыс күні, қызмет берушіге және портал арқылы жүгіну кезінде лицензияның телнұсқасын беру үшін – 1 (бір) жұмыс күні;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ЭҮП қалыптастырған электрондық лицензияға қол қояды. Электрондық құжат көрсетілетін қызметті берушінің уәкілетті тұлғасының ЭЦҚ-сын пайдалану арқылы қалыптастырылады.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7) көрсетілетін қызметті алушыға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Орындалу ұзақтығы – он бес минуттан артық емес.</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рәсімдерінің (іс-қимылдарының)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блок-схемада көрсетілген. </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үкіметтің" веб-порталы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алушылар үшін жүзеге асырылады); </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алушының парольді порталға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3) 1-шарт – тіркелген көрсетілетін қызметті алушы туралы деректердің дұрыстығын логин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деректерінде бұзушылықтар болуына байланысты порталдың авторлаудан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осы Регламентте көрсетілген қызметті таңдауы, сұрау салу нысанын экранға шығаруы және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r>
        <w:br/>
      </w:r>
      <w:r>
        <w:rPr>
          <w:rFonts w:ascii="Times New Roman"/>
          <w:b w:val="false"/>
          <w:i w:val="false"/>
          <w:color w:val="000000"/>
          <w:sz w:val="28"/>
        </w:rPr>
        <w:t>
      </w:t>
      </w:r>
      <w:r>
        <w:rPr>
          <w:rFonts w:ascii="Times New Roman"/>
          <w:b w:val="false"/>
          <w:i w:val="false"/>
          <w:color w:val="000000"/>
          <w:sz w:val="28"/>
        </w:rPr>
        <w:t>6) 4-процесс – ЭҮТШ-де қызметке ақы төлеу, бұдан кейін бұл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АЖ-да қызмет көрсеткені үшін төлем төлеу фактісін тексеру;</w:t>
      </w:r>
      <w:r>
        <w:br/>
      </w:r>
      <w:r>
        <w:rPr>
          <w:rFonts w:ascii="Times New Roman"/>
          <w:b w:val="false"/>
          <w:i w:val="false"/>
          <w:color w:val="000000"/>
          <w:sz w:val="28"/>
        </w:rPr>
        <w:t>
      </w:t>
      </w:r>
      <w:r>
        <w:rPr>
          <w:rFonts w:ascii="Times New Roman"/>
          <w:b w:val="false"/>
          <w:i w:val="false"/>
          <w:color w:val="000000"/>
          <w:sz w:val="28"/>
        </w:rPr>
        <w:t xml:space="preserve">8) 5-процесс – қызмет көрсеткені үшін төлемнің болмауына байланысты "Е-лицензиялау" МДБ АЖ-да сұратылатын қызметті көрсетуден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9) 6-процесс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xml:space="preserve">10) 3-шарт – порталда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 </w:t>
      </w:r>
      <w:r>
        <w:br/>
      </w:r>
      <w:r>
        <w:rPr>
          <w:rFonts w:ascii="Times New Roman"/>
          <w:b w:val="false"/>
          <w:i w:val="false"/>
          <w:color w:val="000000"/>
          <w:sz w:val="28"/>
        </w:rPr>
        <w:t>
      </w:t>
      </w:r>
      <w:r>
        <w:rPr>
          <w:rFonts w:ascii="Times New Roman"/>
          <w:b w:val="false"/>
          <w:i w:val="false"/>
          <w:color w:val="000000"/>
          <w:sz w:val="28"/>
        </w:rPr>
        <w:t xml:space="preserve">11) 7-процесс – көрсетілетін қызметті алушының ЭЦҚ-сы түпнұсқалығының расталмауына байланысты сұратылатын қызметтен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12) 8-процесс – қызмет көрсетуге сұрау салудың толтырылған нысанын (енгізілген деректерді) көрсетілетін қызметті алушының ЭЦҚ-сы арқылы куәландыру (қол қою);</w:t>
      </w:r>
      <w:r>
        <w:br/>
      </w:r>
      <w:r>
        <w:rPr>
          <w:rFonts w:ascii="Times New Roman"/>
          <w:b w:val="false"/>
          <w:i w:val="false"/>
          <w:color w:val="000000"/>
          <w:sz w:val="28"/>
        </w:rPr>
        <w:t>
      </w:t>
      </w:r>
      <w:r>
        <w:rPr>
          <w:rFonts w:ascii="Times New Roman"/>
          <w:b w:val="false"/>
          <w:i w:val="false"/>
          <w:color w:val="000000"/>
          <w:sz w:val="28"/>
        </w:rPr>
        <w:t>13) 9-процесс – электрондық құжатты (көрсетілетін қызметті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w:t>
      </w:r>
      <w:r>
        <w:rPr>
          <w:rFonts w:ascii="Times New Roman"/>
          <w:b w:val="false"/>
          <w:i w:val="false"/>
          <w:color w:val="000000"/>
          <w:sz w:val="28"/>
        </w:rPr>
        <w:t xml:space="preserve">14) 4-шарт – лицензия беру үшін көрсетілетін қызметті берушінің алушының біліктілік талаптарына және негіздерге сәйкестігін тексеруі; </w:t>
      </w:r>
      <w:r>
        <w:br/>
      </w:r>
      <w:r>
        <w:rPr>
          <w:rFonts w:ascii="Times New Roman"/>
          <w:b w:val="false"/>
          <w:i w:val="false"/>
          <w:color w:val="000000"/>
          <w:sz w:val="28"/>
        </w:rPr>
        <w:t>
      </w:t>
      </w:r>
      <w:r>
        <w:rPr>
          <w:rFonts w:ascii="Times New Roman"/>
          <w:b w:val="false"/>
          <w:i w:val="false"/>
          <w:color w:val="000000"/>
          <w:sz w:val="28"/>
        </w:rPr>
        <w:t>15) 10-процесс -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алушының портал қалыптастырған қызмет нәтижесін (электрондық лицензия)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"Электрондық үкіметтің" веб-порталы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көрсетуде пайдаланылатын ақпараттық жүйелердің функционалдық өзара іс-қимыл диаграммасында көрсетілген.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регламенттің 3 қосымшасына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10-тармақпен толықтырылды - Шығыс Қазақстан облысы әкімдігінің 22.12.2014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w:t>
      </w:r>
      <w:r>
        <w:rPr>
          <w:rFonts w:ascii="Times New Roman"/>
          <w:b w:val="false"/>
          <w:i w:val="false"/>
          <w:color w:val="000000"/>
          <w:sz w:val="28"/>
        </w:rPr>
        <w:t>"Е-лицензиялау" МДБ АЖ - мемлекеттік деректер қорының ақпараттық жүйесі;</w:t>
      </w:r>
      <w:r>
        <w:br/>
      </w:r>
      <w:r>
        <w:rPr>
          <w:rFonts w:ascii="Times New Roman"/>
          <w:b w:val="false"/>
          <w:i w:val="false"/>
          <w:color w:val="000000"/>
          <w:sz w:val="28"/>
        </w:rPr>
        <w:t>
      </w:t>
      </w:r>
      <w:r>
        <w:rPr>
          <w:rFonts w:ascii="Times New Roman"/>
          <w:b w:val="false"/>
          <w:i w:val="false"/>
          <w:color w:val="000000"/>
          <w:sz w:val="28"/>
        </w:rPr>
        <w:t>ЭҮТШ –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 xml:space="preserve">(формуляциялау),пестицидтердi </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 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 жөніндегі</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беру,қайта ресімдеу, </w:t>
            </w:r>
            <w:r>
              <w:br/>
            </w:r>
            <w:r>
              <w:rPr>
                <w:rFonts w:ascii="Times New Roman"/>
                <w:b w:val="false"/>
                <w:i w:val="false"/>
                <w:color w:val="000000"/>
                <w:sz w:val="20"/>
              </w:rPr>
              <w:t xml:space="preserve">лицензияның телнұсқаларын беру" </w:t>
            </w:r>
            <w:r>
              <w:br/>
            </w:r>
            <w:r>
              <w:rPr>
                <w:rFonts w:ascii="Times New Roman"/>
                <w:b w:val="false"/>
                <w:i w:val="false"/>
                <w:color w:val="000000"/>
                <w:sz w:val="20"/>
              </w:rPr>
              <w:t xml:space="preserve">мемлекеттік қызмет регламентіне </w:t>
            </w:r>
            <w:r>
              <w:br/>
            </w:r>
            <w:r>
              <w:rPr>
                <w:rFonts w:ascii="Times New Roman"/>
                <w:b w:val="false"/>
                <w:i w:val="false"/>
                <w:color w:val="000000"/>
                <w:sz w:val="20"/>
              </w:rPr>
              <w:t xml:space="preserve">1 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77100" cy="129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129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 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 жөніндегі</w:t>
            </w:r>
            <w:r>
              <w:br/>
            </w:r>
            <w:r>
              <w:rPr>
                <w:rFonts w:ascii="Times New Roman"/>
                <w:b w:val="false"/>
                <w:i w:val="false"/>
                <w:color w:val="000000"/>
                <w:sz w:val="20"/>
              </w:rPr>
              <w:t>қызметті жүзеге асыруға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2 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03900" cy="1094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1094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Шартты белгілер:</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86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 жөніндегі қызметті</w:t>
            </w:r>
            <w:r>
              <w:br/>
            </w:r>
            <w:r>
              <w:rPr>
                <w:rFonts w:ascii="Times New Roman"/>
                <w:b w:val="false"/>
                <w:i w:val="false"/>
                <w:color w:val="000000"/>
                <w:sz w:val="20"/>
              </w:rPr>
              <w:t>жүзеге асыруға лицензияны</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 қосымша</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мемлекеттік қызмет көрсету бизнес-процестерінің анықтамалығы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3-қосымшамен толықтырылды - Шығыс Қазақстан облысы әкімдігінің 22.12.2014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Қызмет беруші арқылы мемлекеттік қызмет көрсету кезінде </w:t>
      </w:r>
    </w:p>
    <w:p>
      <w:pPr>
        <w:spacing w:after="0"/>
        <w:ind w:left="0"/>
        <w:jc w:val="both"/>
      </w:pPr>
      <w:r>
        <w:drawing>
          <wp:inline distT="0" distB="0" distL="0" distR="0">
            <wp:extent cx="5321300" cy="1267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21300" cy="12674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Мемлекеттік қызметті портал арқылы беру </w:t>
      </w:r>
    </w:p>
    <w:p>
      <w:pPr>
        <w:spacing w:after="0"/>
        <w:ind w:left="0"/>
        <w:jc w:val="both"/>
      </w:pPr>
      <w:r>
        <w:drawing>
          <wp:inline distT="0" distB="0" distL="0" distR="0">
            <wp:extent cx="7366000" cy="1234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12344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8547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326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