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67f3" w14:textId="d056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саласында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07 наурыздағы № 46 қаулысы. Шығыс Қазақстан облысының Әділет департаментінде 2014 жылғы 15 сәуірде № 3230 болып тіркелді. Күші жойылды - Шығыс Қазақстан облысы әкімдігінің 2016 жылғы 19 қаңтардағы № 10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әкімдігінің 19.01.2016 № 10 </w:t>
      </w:r>
      <w:r>
        <w:rPr>
          <w:rFonts w:ascii="Times New Roman"/>
          <w:b w:val="false"/>
          <w:i w:val="false"/>
          <w:color w:val="ff0000"/>
          <w:sz w:val="28"/>
        </w:rPr>
        <w:t>қаулысымен</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3-тармақтарына</w:t>
      </w:r>
      <w:r>
        <w:rPr>
          <w:rFonts w:ascii="Times New Roman"/>
          <w:b w:val="false"/>
          <w:i w:val="false"/>
          <w:color w:val="000000"/>
          <w:sz w:val="28"/>
        </w:rPr>
        <w:t xml:space="preserve">, "Автомобиль жолдары саласында мемлекеттік қызметтер көрсету мәселелері туралы" Қазақстан Республикасы Үкіметінің 2014 жылғы 7 ақпандағы № 64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объектілерін орналастыруға рұқсат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1242"/>
      </w:tblGrid>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w:t>
            </w:r>
            <w:r>
              <w:br/>
            </w:r>
            <w:r>
              <w:rPr>
                <w:rFonts w:ascii="Times New Roman"/>
                <w:b w:val="false"/>
                <w:i w:val="false"/>
                <w:color w:val="000000"/>
                <w:sz w:val="20"/>
              </w:rPr>
              <w:t>
облысы әкімдігінің</w:t>
            </w:r>
            <w:r>
              <w:br/>
            </w:r>
            <w:r>
              <w:rPr>
                <w:rFonts w:ascii="Times New Roman"/>
                <w:b w:val="false"/>
                <w:i w:val="false"/>
                <w:color w:val="000000"/>
                <w:sz w:val="20"/>
              </w:rPr>
              <w:t>
2014 жылғы " 7 " наурыз</w:t>
            </w:r>
            <w:r>
              <w:br/>
            </w:r>
            <w:r>
              <w:rPr>
                <w:rFonts w:ascii="Times New Roman"/>
                <w:b w:val="false"/>
                <w:i w:val="false"/>
                <w:color w:val="000000"/>
                <w:sz w:val="20"/>
              </w:rPr>
              <w:t>
№ 46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43" w:id="0"/>
    <w:p>
      <w:pPr>
        <w:spacing w:after="0"/>
        <w:ind w:left="0"/>
        <w:jc w:val="left"/>
      </w:pPr>
      <w:r>
        <w:rPr>
          <w:rFonts w:ascii="Times New Roman"/>
          <w:b/>
          <w:i w:val="false"/>
          <w:color w:val="000000"/>
        </w:rPr>
        <w:t xml:space="preserve">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қызметі (бұдан әрі – мемлекеттік қызмет) заңды және жеке тұлғаларға (бұдан әрі – көрсетілетін қызметті алушы) сәулет және қала құрылысы, автомобиль жолдары саласында қызметті жүзеге асыратын (бұдан әрі – көрсетілетін қызметті беруші) облыстың, ауданның және аудандық маңызы бар қаланың жергілікті атқарушы органдарымен (бұдан әрі – ЖАО) көрсетіледі.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xml:space="preserve">www.е.gov.kz "электрондық үкімет" веб-порталы немесе "Е-лицензиялау" </w:t>
      </w:r>
      <w:r>
        <w:rPr>
          <w:rFonts w:ascii="Times New Roman"/>
          <w:b w:val="false"/>
          <w:i w:val="false"/>
          <w:color w:val="000000"/>
          <w:sz w:val="28"/>
          <w:u w:val="single"/>
        </w:rPr>
        <w:t>www.elicense.kz</w:t>
      </w:r>
      <w:r>
        <w:rPr>
          <w:rFonts w:ascii="Times New Roman"/>
          <w:b w:val="false"/>
          <w:i w:val="false"/>
          <w:color w:val="000000"/>
          <w:sz w:val="28"/>
        </w:rPr>
        <w:t xml:space="preserve"> веб-порталы (бұдан әрі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көрсетілетін қызметтің нысаны – электронды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Мемлекеттік қызметті көрсету нәтижесі – елді мекендерде сыртқы (көрнекі) жарнама объектілерін орналастыруға рұқсат (бұдан әрі – рұқсат) немесе облыстық және аудандық маңызы бар жалпы пайдаланымдағы автомобиль жолдарының бөлінген белдеуінде сыртқы (көрнекі) жарнама объектілерін орналастыруға паспорт (бұдан әрі – паспорт) беру болып табылады.</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нәтижесін ұсыну нысаны – электрондық және/немесе қағаз түрінде.</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2. Мемлекеттік қызмет көрсету процесінде көрсетiлетiн қызметтi берушiнiң құрылымдық бөлiмшелерiнiң (қызметкерлерiнiң) iс-қимыл тәртiбiн сипаттау</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Мемлекеттік қызмет көрсету бойынша рәсімді (іс-қимылды) бастауға Қазақстан Республикасы Үкіметінің 2014 жылғы 7 ақпандағы № 64 қаулысымен бекітілген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стандартына (бұдан әрі – Стандарт) </w:t>
      </w:r>
      <w:r>
        <w:rPr>
          <w:rFonts w:ascii="Times New Roman"/>
          <w:b w:val="false"/>
          <w:i w:val="false"/>
          <w:color w:val="000000"/>
          <w:sz w:val="28"/>
        </w:rPr>
        <w:t xml:space="preserve"> № 1 қосымшада</w:t>
      </w:r>
      <w:r>
        <w:rPr>
          <w:rFonts w:ascii="Times New Roman"/>
          <w:b w:val="false"/>
          <w:i w:val="false"/>
          <w:color w:val="000000"/>
          <w:sz w:val="28"/>
        </w:rPr>
        <w:t xml:space="preserve"> белгіленген нысан бойынша жазбаша өтініштің, немесе көрсетілетін қызметті алушының электрондық цифрлық қолтаңбасымен (бұдан әрі – ЭЦҚ) куәландырылған электрондық құжат нысанындағы сұраудың болуы негіздеме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үдерісінің құрамына кіретін рәсімдердің (іс-қимылдардың) мазмұны және олардың орындалу ұзақтығы:</w:t>
      </w:r>
      <w:r>
        <w:br/>
      </w:r>
      <w:r>
        <w:rPr>
          <w:rFonts w:ascii="Times New Roman"/>
          <w:b w:val="false"/>
          <w:i w:val="false"/>
          <w:color w:val="000000"/>
          <w:sz w:val="28"/>
        </w:rPr>
        <w:t>
      </w:t>
      </w:r>
      <w:r>
        <w:rPr>
          <w:rFonts w:ascii="Times New Roman"/>
          <w:b w:val="false"/>
          <w:i w:val="false"/>
          <w:color w:val="000000"/>
          <w:sz w:val="28"/>
        </w:rPr>
        <w:t xml:space="preserve">1 іс-қимыл – көрсетілетін қызметті алушының (не сенімхат бойынша оның өкілінің) Стандарттың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ұсынған құжаттарын кеңсе қызметкері қабылдайды және тіркейді, жергілікті атқарушы орган (бұдан әрі - ЖАО) басшысына құжаттарды береді. Орындалу ұзақтығы – келіп түскен сәттен бастап 15 (он бес) минуттан артық емес;</w:t>
      </w:r>
      <w:r>
        <w:br/>
      </w:r>
      <w:r>
        <w:rPr>
          <w:rFonts w:ascii="Times New Roman"/>
          <w:b w:val="false"/>
          <w:i w:val="false"/>
          <w:color w:val="000000"/>
          <w:sz w:val="28"/>
        </w:rPr>
        <w:t>
      </w:t>
      </w:r>
      <w:r>
        <w:rPr>
          <w:rFonts w:ascii="Times New Roman"/>
          <w:b w:val="false"/>
          <w:i w:val="false"/>
          <w:color w:val="000000"/>
          <w:sz w:val="28"/>
        </w:rPr>
        <w:t>2 іс-қимыл – ЖАО басшысы құжаттарды қарайды, ЖАО бөлім басшысына құжаттарды береді. Орындалу ұзақтығы – 40 (қырық) минут ішінде.</w:t>
      </w:r>
      <w:r>
        <w:br/>
      </w:r>
      <w:r>
        <w:rPr>
          <w:rFonts w:ascii="Times New Roman"/>
          <w:b w:val="false"/>
          <w:i w:val="false"/>
          <w:color w:val="000000"/>
          <w:sz w:val="28"/>
        </w:rPr>
        <w:t>
      </w:t>
      </w:r>
      <w:r>
        <w:rPr>
          <w:rFonts w:ascii="Times New Roman"/>
          <w:b w:val="false"/>
          <w:i w:val="false"/>
          <w:color w:val="000000"/>
          <w:sz w:val="28"/>
        </w:rPr>
        <w:t>3 іс-қимыл – ЖАО бөлім басшысы құжаттарды қарайды, ЖАО бөлім маманына құжаттарды береді. Орындалу ұзақтығы – 30 (отыз) минут ішінде.</w:t>
      </w:r>
      <w:r>
        <w:br/>
      </w:r>
      <w:r>
        <w:rPr>
          <w:rFonts w:ascii="Times New Roman"/>
          <w:b w:val="false"/>
          <w:i w:val="false"/>
          <w:color w:val="000000"/>
          <w:sz w:val="28"/>
        </w:rPr>
        <w:t>
      </w:t>
      </w:r>
      <w:r>
        <w:rPr>
          <w:rFonts w:ascii="Times New Roman"/>
          <w:b w:val="false"/>
          <w:i w:val="false"/>
          <w:color w:val="000000"/>
          <w:sz w:val="28"/>
        </w:rPr>
        <w:t>4 іс-қимыл – ЖАО бөлімінің маманы құжаттардың Стандарттың 9-тармағында көзделген қойылатын талаптарға сәйкестігін қарайды және рұқсат немесе паспорт дайындайды. Орындалу ұзақтығы – 3 (үш) жұмыс күні ішінде;</w:t>
      </w:r>
      <w:r>
        <w:br/>
      </w:r>
      <w:r>
        <w:rPr>
          <w:rFonts w:ascii="Times New Roman"/>
          <w:b w:val="false"/>
          <w:i w:val="false"/>
          <w:color w:val="000000"/>
          <w:sz w:val="28"/>
        </w:rPr>
        <w:t>
      </w:t>
      </w:r>
      <w:r>
        <w:rPr>
          <w:rFonts w:ascii="Times New Roman"/>
          <w:b w:val="false"/>
          <w:i w:val="false"/>
          <w:color w:val="000000"/>
          <w:sz w:val="28"/>
        </w:rPr>
        <w:t>5 іс-қимыл – ЖАО басшысы мемлекеттік қызмет нәтижесіне қол қояды. Орындалу ұзақтығы – 20 (жиырма) минут ішінде;</w:t>
      </w:r>
      <w:r>
        <w:br/>
      </w:r>
      <w:r>
        <w:rPr>
          <w:rFonts w:ascii="Times New Roman"/>
          <w:b w:val="false"/>
          <w:i w:val="false"/>
          <w:color w:val="000000"/>
          <w:sz w:val="28"/>
        </w:rPr>
        <w:t>
      </w:t>
      </w:r>
      <w:r>
        <w:rPr>
          <w:rFonts w:ascii="Times New Roman"/>
          <w:b w:val="false"/>
          <w:i w:val="false"/>
          <w:color w:val="000000"/>
          <w:sz w:val="28"/>
        </w:rPr>
        <w:t>6 іс-қимыл – ЖАО басшысының қолы қойылған мемлекеттік қызмет көрсету нәтижесі көрсетілетін қызметті алушыға жолданады. Орындалу ұзақтығы – 1 (бір) жұмыс күні ішінде.</w:t>
      </w:r>
      <w:r>
        <w:br/>
      </w:r>
      <w:r>
        <w:rPr>
          <w:rFonts w:ascii="Times New Roman"/>
          <w:b w:val="false"/>
          <w:i w:val="false"/>
          <w:color w:val="000000"/>
          <w:sz w:val="28"/>
        </w:rPr>
        <w:t>
      </w:t>
      </w:r>
      <w:r>
        <w:rPr>
          <w:rFonts w:ascii="Times New Roman"/>
          <w:b w:val="false"/>
          <w:i w:val="false"/>
          <w:color w:val="000000"/>
          <w:sz w:val="28"/>
        </w:rPr>
        <w:t>Мемлекеттік қызметті көрсету мерзімі көрсетілетін қызметті алушының көрсетілетін қызметті берушіге не ХҚО-ға құжаттардың топтамасын тапсырған, сондай-ақ порталға жүгінген сәттен бастап – 5 (бес) жұмыс күні ішінде.</w:t>
      </w:r>
      <w:r>
        <w:br/>
      </w:r>
      <w:r>
        <w:rPr>
          <w:rFonts w:ascii="Times New Roman"/>
          <w:b w:val="false"/>
          <w:i w:val="false"/>
          <w:color w:val="000000"/>
          <w:sz w:val="28"/>
        </w:rPr>
        <w:t xml:space="preserve">
      6. </w:t>
      </w:r>
      <w:r>
        <w:rPr>
          <w:rFonts w:ascii="Times New Roman"/>
          <w:b w:val="false"/>
          <w:i w:val="false"/>
          <w:color w:val="000000"/>
          <w:sz w:val="28"/>
        </w:rPr>
        <w:t xml:space="preserve">Мемлекеттік қызметті көрсету бойынша рәсімнің (іс-қимылдың) нәтижесі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1 іс-қимыл бойынша көрсетілетін қызметті берушінің кеңсесінде құжаттар топтамасын қабылдау күні мен уақыты көрсетіліп, тіркеу туралы белгі қойылған өтініш көшірмесін қызмет алушыға беру және ЖАО басшысына құжаттар топтамасын беру болып табылады. ЖАО басшысына берілген құжаттар топтамасы осы Регламенттің 5 – тармағында көрсетілген 2 іс – қимылды орындауды бастауға негіз болып табылады. Осы Регламенттің 5 – тармағында көрсетілген 2 іс-қимыл нәтижесі ЖАО басшысының құжаттарды қарауы және ЖАО басшысының бұрыштама қойылған құжаттарды ЖАО бөлім басшысына беруі болып табылады, олар осы Регламенттің 5 – тармағында көрсетілген 3 іс – қимылды орындауға негіз болып табылады. 5 – тармақта көрсетілген 3 іс – қимыл нәтижесі ЖАО бөлім басшысының құжаттарды қарауы және ЖАО бөлім басшысы қарарымен құжаттарды ЖАО бөлім маманына беру болып табылады, олар осы Регламенттің 5 – тармағында көрсетілген 4 іс – қимылды бастауға негіз болады. Осы Регламенттің 5-тармағында көрсетілген 4 іс – қимыл нәтижесі ЖАО бөлім маманының құжаттарды Стандарттың 9-тармағында көзделген талаптарға сәйкестігін қарауы және рұқсат немесе паспорт дайындауы болып табылады, олар осы Регламенттің 5 – тармағында көрсетілген 5 іс – қимылды бастауға негіз болып табылады. Осы Регламенттің 5 – тармағында көрсетілген 5 іс – қимыл нәтижесі ЖАО басшысының мемлекеттік қызмет нәтижесіне қол қоюы болып табылады, ол осы Регламенттің 5 – тармағында көрсетілген 6 іс – қимылды орындауға негіз болып табылады. Осы Регламенттің 5 – тармағында көрсетілген 6 іс – қимыл бойынша нәтиже ЖАО басшысының қолы қойылған нәтижені көрсетілетін қызметті алушыға жолдау болып табылады.</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3. Мемлекеттік қызмет көрсету процесінде көрсетілетін </w:t>
      </w:r>
      <w:r>
        <w:rPr>
          <w:rFonts w:ascii="Times New Roman"/>
          <w:b/>
          <w:i w:val="false"/>
          <w:color w:val="000000"/>
        </w:rPr>
        <w:t>қызметті берушінің құрылымдық бөлімшелерінің өзара іс – қимыл тәртібін сипаттау</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қызмет көрсету үдерісіне қатысатын көрсетілетін қызмет берушілердің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ЖАО кеңсе қызметкері;</w:t>
      </w:r>
      <w:r>
        <w:br/>
      </w:r>
      <w:r>
        <w:rPr>
          <w:rFonts w:ascii="Times New Roman"/>
          <w:b w:val="false"/>
          <w:i w:val="false"/>
          <w:color w:val="000000"/>
          <w:sz w:val="28"/>
        </w:rPr>
        <w:t xml:space="preserve">
      2) </w:t>
      </w:r>
      <w:r>
        <w:rPr>
          <w:rFonts w:ascii="Times New Roman"/>
          <w:b w:val="false"/>
          <w:i w:val="false"/>
          <w:color w:val="000000"/>
          <w:sz w:val="28"/>
        </w:rPr>
        <w:t>ЖАО басшысы;</w:t>
      </w:r>
      <w:r>
        <w:br/>
      </w:r>
      <w:r>
        <w:rPr>
          <w:rFonts w:ascii="Times New Roman"/>
          <w:b w:val="false"/>
          <w:i w:val="false"/>
          <w:color w:val="000000"/>
          <w:sz w:val="28"/>
        </w:rPr>
        <w:t xml:space="preserve">
      3) </w:t>
      </w:r>
      <w:r>
        <w:rPr>
          <w:rFonts w:ascii="Times New Roman"/>
          <w:b w:val="false"/>
          <w:i w:val="false"/>
          <w:color w:val="000000"/>
          <w:sz w:val="28"/>
        </w:rPr>
        <w:t>ЖАО бөлім басшысы;</w:t>
      </w:r>
      <w:r>
        <w:br/>
      </w:r>
      <w:r>
        <w:rPr>
          <w:rFonts w:ascii="Times New Roman"/>
          <w:b w:val="false"/>
          <w:i w:val="false"/>
          <w:color w:val="000000"/>
          <w:sz w:val="28"/>
        </w:rPr>
        <w:t xml:space="preserve">
      4) </w:t>
      </w:r>
      <w:r>
        <w:rPr>
          <w:rFonts w:ascii="Times New Roman"/>
          <w:b w:val="false"/>
          <w:i w:val="false"/>
          <w:color w:val="000000"/>
          <w:sz w:val="28"/>
        </w:rPr>
        <w:t xml:space="preserve">ЖАО бөлім маманы. </w:t>
      </w:r>
      <w:r>
        <w:br/>
      </w:r>
      <w:r>
        <w:rPr>
          <w:rFonts w:ascii="Times New Roman"/>
          <w:b w:val="false"/>
          <w:i w:val="false"/>
          <w:color w:val="000000"/>
          <w:sz w:val="28"/>
        </w:rPr>
        <w:t xml:space="preserve">
      8. </w:t>
      </w:r>
      <w:r>
        <w:rPr>
          <w:rFonts w:ascii="Times New Roman"/>
          <w:b w:val="false"/>
          <w:i w:val="false"/>
          <w:color w:val="000000"/>
          <w:sz w:val="28"/>
        </w:rPr>
        <w:t>Мемлекеттік қызмет көрсету үшін қажетті рәсімдердің (іс – қимылдардың) сипаттамасы: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алушының құжаттарын қабылдау және кіріс құжаттары журналына тіркеу және құжаттарды ЖАО басшысына беру. Орындалу ұзақтығы – 15 (он бес) минуттан артық емес;</w:t>
      </w:r>
      <w:r>
        <w:br/>
      </w:r>
      <w:r>
        <w:rPr>
          <w:rFonts w:ascii="Times New Roman"/>
          <w:b w:val="false"/>
          <w:i w:val="false"/>
          <w:color w:val="000000"/>
          <w:sz w:val="28"/>
        </w:rPr>
        <w:t xml:space="preserve">
      2) </w:t>
      </w:r>
      <w:r>
        <w:rPr>
          <w:rFonts w:ascii="Times New Roman"/>
          <w:b w:val="false"/>
          <w:i w:val="false"/>
          <w:color w:val="000000"/>
          <w:sz w:val="28"/>
        </w:rPr>
        <w:t>ЖАО басшысы құжаттарды қарайды, ЖАО бөлім басшысына құжаттарды береді. Орындалу ұзақтығы – 40 (қырық) минут ішінде;</w:t>
      </w:r>
      <w:r>
        <w:br/>
      </w:r>
      <w:r>
        <w:rPr>
          <w:rFonts w:ascii="Times New Roman"/>
          <w:b w:val="false"/>
          <w:i w:val="false"/>
          <w:color w:val="000000"/>
          <w:sz w:val="28"/>
        </w:rPr>
        <w:t xml:space="preserve">
      3) </w:t>
      </w:r>
      <w:r>
        <w:rPr>
          <w:rFonts w:ascii="Times New Roman"/>
          <w:b w:val="false"/>
          <w:i w:val="false"/>
          <w:color w:val="000000"/>
          <w:sz w:val="28"/>
        </w:rPr>
        <w:t>ЖАО бөлім басшысы құжаттарды қарайды, ЖАО бөлім маманына құжаттарды орындауға береді. Орындалу ұзақтығы – 30 (отыз) минут ішінде;</w:t>
      </w:r>
      <w:r>
        <w:br/>
      </w:r>
      <w:r>
        <w:rPr>
          <w:rFonts w:ascii="Times New Roman"/>
          <w:b w:val="false"/>
          <w:i w:val="false"/>
          <w:color w:val="000000"/>
          <w:sz w:val="28"/>
        </w:rPr>
        <w:t xml:space="preserve">
      4) </w:t>
      </w:r>
      <w:r>
        <w:rPr>
          <w:rFonts w:ascii="Times New Roman"/>
          <w:b w:val="false"/>
          <w:i w:val="false"/>
          <w:color w:val="000000"/>
          <w:sz w:val="28"/>
        </w:rPr>
        <w:t xml:space="preserve">ЖАО бөлім маманы құжаттардың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қойылатын талаптарға сәйкестігін қарайды және рұқсат немесе паспорт дайындайды. Орындалу ұзақтығы – 3 (үш) жұмыс күні ішінде; </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нәтижесі электрондық үлгіде ресімделеді, басып шығарылады және мөртаңбамен расталады және ЖАО басшысының қолы қойылады. Орындалу ұзақтығы – 20 (жиырма) минут ішінде;</w:t>
      </w:r>
      <w:r>
        <w:br/>
      </w:r>
      <w:r>
        <w:rPr>
          <w:rFonts w:ascii="Times New Roman"/>
          <w:b w:val="false"/>
          <w:i w:val="false"/>
          <w:color w:val="000000"/>
          <w:sz w:val="28"/>
        </w:rPr>
        <w:t xml:space="preserve">
      6) </w:t>
      </w:r>
      <w:r>
        <w:rPr>
          <w:rFonts w:ascii="Times New Roman"/>
          <w:b w:val="false"/>
          <w:i w:val="false"/>
          <w:color w:val="000000"/>
          <w:sz w:val="28"/>
        </w:rPr>
        <w:t>ЖАО басшысының қолы қойылған мемлекеттік қызмет көрсету нәтижесі көрсетілетін қызметті алушыға жолданады. Орындалу ұзақтығы – бір жұмыс күні ішінде.</w:t>
      </w:r>
      <w:r>
        <w:br/>
      </w:r>
      <w:r>
        <w:rPr>
          <w:rFonts w:ascii="Times New Roman"/>
          <w:b w:val="false"/>
          <w:i w:val="false"/>
          <w:color w:val="000000"/>
          <w:sz w:val="28"/>
        </w:rPr>
        <w:t>
      </w:t>
      </w:r>
      <w:r>
        <w:rPr>
          <w:rFonts w:ascii="Times New Roman"/>
          <w:b w:val="false"/>
          <w:i w:val="false"/>
          <w:color w:val="000000"/>
          <w:sz w:val="28"/>
        </w:rPr>
        <w:t xml:space="preserve">Рәсімдердің (іс – қимылдардың) реттілігінің сипаттамасы осы Регламенттің </w:t>
      </w:r>
      <w:r>
        <w:rPr>
          <w:rFonts w:ascii="Times New Roman"/>
          <w:b w:val="false"/>
          <w:i w:val="false"/>
          <w:color w:val="000000"/>
          <w:sz w:val="28"/>
        </w:rPr>
        <w:t xml:space="preserve"> 1 – қосымшасына</w:t>
      </w:r>
      <w:r>
        <w:rPr>
          <w:rFonts w:ascii="Times New Roman"/>
          <w:b w:val="false"/>
          <w:i w:val="false"/>
          <w:color w:val="000000"/>
          <w:sz w:val="28"/>
        </w:rPr>
        <w:t xml:space="preserve"> сәйкес әрбір іс – қимылды (рәсімді) өтудің блок – сызбасында көрсетілген.</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4. Халыққа қызмет көрсету орталығымен өзара іс – қимыл тәртібін, сондай – ақ мемлекеттік қызмет көрсету 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Көрсетілетін қызметті алушы не сенімхат бойынша оның өкілі мемлекеттік қызметті алу үшін ХҚО жүгінеді және Стандарттың </w:t>
      </w:r>
      <w:r>
        <w:rPr>
          <w:rFonts w:ascii="Times New Roman"/>
          <w:b w:val="false"/>
          <w:i w:val="false"/>
          <w:color w:val="000000"/>
          <w:sz w:val="28"/>
        </w:rPr>
        <w:t xml:space="preserve"> 9 – тармағында</w:t>
      </w:r>
      <w:r>
        <w:rPr>
          <w:rFonts w:ascii="Times New Roman"/>
          <w:b w:val="false"/>
          <w:i w:val="false"/>
          <w:color w:val="000000"/>
          <w:sz w:val="28"/>
        </w:rPr>
        <w:t xml:space="preserve"> көзделген құжаттарды тапсырады.</w:t>
      </w:r>
      <w:r>
        <w:br/>
      </w:r>
      <w:r>
        <w:rPr>
          <w:rFonts w:ascii="Times New Roman"/>
          <w:b w:val="false"/>
          <w:i w:val="false"/>
          <w:color w:val="000000"/>
          <w:sz w:val="28"/>
        </w:rPr>
        <w:t>
      </w:t>
      </w:r>
      <w:r>
        <w:rPr>
          <w:rFonts w:ascii="Times New Roman"/>
          <w:b w:val="false"/>
          <w:i w:val="false"/>
          <w:color w:val="000000"/>
          <w:sz w:val="28"/>
        </w:rPr>
        <w:t>Қызмет алушының сұрау салуын өңдеу ұзақтығы – 15 минут.</w:t>
      </w:r>
      <w:r>
        <w:br/>
      </w:r>
      <w:r>
        <w:rPr>
          <w:rFonts w:ascii="Times New Roman"/>
          <w:b w:val="false"/>
          <w:i w:val="false"/>
          <w:color w:val="000000"/>
          <w:sz w:val="28"/>
        </w:rPr>
        <w:t>
      </w:t>
      </w:r>
      <w:r>
        <w:rPr>
          <w:rFonts w:ascii="Times New Roman"/>
          <w:b w:val="false"/>
          <w:i w:val="false"/>
          <w:color w:val="000000"/>
          <w:sz w:val="28"/>
        </w:rPr>
        <w:t>Көрсетілетін қызметті алушыға сұрау салуды дайындау тәртібі және жіберілуі:</w:t>
      </w:r>
      <w:r>
        <w:br/>
      </w:r>
      <w:r>
        <w:rPr>
          <w:rFonts w:ascii="Times New Roman"/>
          <w:b w:val="false"/>
          <w:i w:val="false"/>
          <w:color w:val="000000"/>
          <w:sz w:val="28"/>
        </w:rPr>
        <w:t xml:space="preserve">
      1) </w:t>
      </w:r>
      <w:r>
        <w:rPr>
          <w:rFonts w:ascii="Times New Roman"/>
          <w:b w:val="false"/>
          <w:i w:val="false"/>
          <w:color w:val="000000"/>
          <w:sz w:val="28"/>
        </w:rPr>
        <w:t>ХҚО – ның операторы.</w:t>
      </w:r>
      <w:r>
        <w:br/>
      </w:r>
      <w:r>
        <w:rPr>
          <w:rFonts w:ascii="Times New Roman"/>
          <w:b w:val="false"/>
          <w:i w:val="false"/>
          <w:color w:val="000000"/>
          <w:sz w:val="28"/>
        </w:rPr>
        <w:t>
      </w:t>
      </w:r>
      <w:r>
        <w:rPr>
          <w:rFonts w:ascii="Times New Roman"/>
          <w:b w:val="false"/>
          <w:i w:val="false"/>
          <w:color w:val="000000"/>
          <w:sz w:val="28"/>
        </w:rPr>
        <w:t xml:space="preserve">ХҚО-ның ықпалдастырылған ақпараттық жүйесінде (бұдан әрі – ХҚО ЫАЖ) көрсетілетін қызметті алушының сұрау салуын тіркеу және өңдеу кезінде ХҚО қызметкерлерінің іс – қимылы осы Регламенттің 4 – қосымшасына сәйкес ХҚО ЫАЖ арқылы электронды мемлекеттік қызмет көрсету кезінде функционалдық өзара іс-қимыл </w:t>
      </w:r>
      <w:r>
        <w:rPr>
          <w:rFonts w:ascii="Times New Roman"/>
          <w:b w:val="false"/>
          <w:i w:val="false"/>
          <w:color w:val="000000"/>
          <w:sz w:val="28"/>
        </w:rPr>
        <w:t xml:space="preserve"> № 1 диаграммасында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ХҚО-мен және (немесе) өзге көрсетілетін қызметті алушылармен өзара іс – қимыл реттілігі және мерзімдері, оның ішінде көрсетілетін қызметті алушылардың мемлекеттік қызмет көрсету мәселелері бойынша сұрау салуларын қалыптастыру және жолдау рәсімдері (іс-қимылдары):</w:t>
      </w:r>
      <w:r>
        <w:br/>
      </w:r>
      <w:r>
        <w:rPr>
          <w:rFonts w:ascii="Times New Roman"/>
          <w:b w:val="false"/>
          <w:i w:val="false"/>
          <w:color w:val="000000"/>
          <w:sz w:val="28"/>
        </w:rPr>
        <w:t xml:space="preserve">
      1) </w:t>
      </w:r>
      <w:r>
        <w:rPr>
          <w:rFonts w:ascii="Times New Roman"/>
          <w:b w:val="false"/>
          <w:i w:val="false"/>
          <w:color w:val="000000"/>
          <w:sz w:val="28"/>
        </w:rPr>
        <w:t>1 үдеріс – қызмет көрсету үшін ХҚО операторының ХҚО ЫАЖ-ға логин мен парол енгізуі (авторлау үдерісі);</w:t>
      </w:r>
      <w:r>
        <w:br/>
      </w:r>
      <w:r>
        <w:rPr>
          <w:rFonts w:ascii="Times New Roman"/>
          <w:b w:val="false"/>
          <w:i w:val="false"/>
          <w:color w:val="000000"/>
          <w:sz w:val="28"/>
        </w:rPr>
        <w:t xml:space="preserve">
      2) </w:t>
      </w:r>
      <w:r>
        <w:rPr>
          <w:rFonts w:ascii="Times New Roman"/>
          <w:b w:val="false"/>
          <w:i w:val="false"/>
          <w:color w:val="000000"/>
          <w:sz w:val="28"/>
        </w:rPr>
        <w:t>2 үдеріс – ХҚО операторының осы Регламентте көрсетілген қызметті таңдауы, қызмет көрсету үшін сұрау салу нысанын экранға шығаруы және ХҚО операторының көрсетілетін қызмет алушының деректерін енгізуі;</w:t>
      </w:r>
      <w:r>
        <w:br/>
      </w:r>
      <w:r>
        <w:rPr>
          <w:rFonts w:ascii="Times New Roman"/>
          <w:b w:val="false"/>
          <w:i w:val="false"/>
          <w:color w:val="000000"/>
          <w:sz w:val="28"/>
        </w:rPr>
        <w:t xml:space="preserve">
      3) </w:t>
      </w:r>
      <w:r>
        <w:rPr>
          <w:rFonts w:ascii="Times New Roman"/>
          <w:b w:val="false"/>
          <w:i w:val="false"/>
          <w:color w:val="000000"/>
          <w:sz w:val="28"/>
        </w:rPr>
        <w:t>3 үдеріс – көрсетілетін қызметті алушы деректері туралы сұрау салуды ЭҮШ арқылы ЖТ МДБ/ ЗТ МДБ-ға жолдау;</w:t>
      </w:r>
      <w:r>
        <w:br/>
      </w:r>
      <w:r>
        <w:rPr>
          <w:rFonts w:ascii="Times New Roman"/>
          <w:b w:val="false"/>
          <w:i w:val="false"/>
          <w:color w:val="000000"/>
          <w:sz w:val="28"/>
        </w:rPr>
        <w:t xml:space="preserve">
      4) </w:t>
      </w:r>
      <w:r>
        <w:rPr>
          <w:rFonts w:ascii="Times New Roman"/>
          <w:b w:val="false"/>
          <w:i w:val="false"/>
          <w:color w:val="000000"/>
          <w:sz w:val="28"/>
        </w:rPr>
        <w:t>1 шарт – ЖТ МДБ/ ЗТ МДБ-да көрсетілетін қызметті алушы деректерінің болуын тексеру;</w:t>
      </w:r>
      <w:r>
        <w:br/>
      </w:r>
      <w:r>
        <w:rPr>
          <w:rFonts w:ascii="Times New Roman"/>
          <w:b w:val="false"/>
          <w:i w:val="false"/>
          <w:color w:val="000000"/>
          <w:sz w:val="28"/>
        </w:rPr>
        <w:t xml:space="preserve">
      5) </w:t>
      </w:r>
      <w:r>
        <w:rPr>
          <w:rFonts w:ascii="Times New Roman"/>
          <w:b w:val="false"/>
          <w:i w:val="false"/>
          <w:color w:val="000000"/>
          <w:sz w:val="28"/>
        </w:rPr>
        <w:t>4 үдеріс – ЖТ МДБ/ ЗТ МДБ-да көрсетілетін қызмет алушы деректерінің болмауына байланысты деректерді алу мүмкіндігінің болмауы туралы хабарламаны қалыптастыру;</w:t>
      </w:r>
      <w:r>
        <w:br/>
      </w:r>
      <w:r>
        <w:rPr>
          <w:rFonts w:ascii="Times New Roman"/>
          <w:b w:val="false"/>
          <w:i w:val="false"/>
          <w:color w:val="000000"/>
          <w:sz w:val="28"/>
        </w:rPr>
        <w:t xml:space="preserve">
      6) </w:t>
      </w:r>
      <w:r>
        <w:rPr>
          <w:rFonts w:ascii="Times New Roman"/>
          <w:b w:val="false"/>
          <w:i w:val="false"/>
          <w:color w:val="000000"/>
          <w:sz w:val="28"/>
        </w:rPr>
        <w:t>5 үдеріс – ХҚО операторының қағаз тасығыштағы құжаттардың болуы туралы бөлігінде сұрау салу нысанын толтыруы және көрсетілетін қызметті алушы ұсынған құжаттарды сканерлеуі, оларды сұрау салу нысанына бекітуі және қызмет көрсетуге толтырылған сұрау салу нысанын (енгізілген деректерді) ЭЦҚ арқылы растауы;</w:t>
      </w:r>
      <w:r>
        <w:br/>
      </w:r>
      <w:r>
        <w:rPr>
          <w:rFonts w:ascii="Times New Roman"/>
          <w:b w:val="false"/>
          <w:i w:val="false"/>
          <w:color w:val="000000"/>
          <w:sz w:val="28"/>
        </w:rPr>
        <w:t xml:space="preserve">
      7) </w:t>
      </w:r>
      <w:r>
        <w:rPr>
          <w:rFonts w:ascii="Times New Roman"/>
          <w:b w:val="false"/>
          <w:i w:val="false"/>
          <w:color w:val="000000"/>
          <w:sz w:val="28"/>
        </w:rPr>
        <w:t>2 шарт – қызмет көрсетушінің көрсетілетін қызметті алушының Стандарттың 9-тармағында көрсетілген, қызмет көрсету үшін негіз болатын қоса берілген құжаттарының сәйкестігін тексеруі (өңдеуі);</w:t>
      </w:r>
      <w:r>
        <w:br/>
      </w:r>
      <w:r>
        <w:rPr>
          <w:rFonts w:ascii="Times New Roman"/>
          <w:b w:val="false"/>
          <w:i w:val="false"/>
          <w:color w:val="000000"/>
          <w:sz w:val="28"/>
        </w:rPr>
        <w:t xml:space="preserve">
      8) </w:t>
      </w:r>
      <w:r>
        <w:rPr>
          <w:rFonts w:ascii="Times New Roman"/>
          <w:b w:val="false"/>
          <w:i w:val="false"/>
          <w:color w:val="000000"/>
          <w:sz w:val="28"/>
        </w:rPr>
        <w:t xml:space="preserve">6 үдеріс – көрсетілетін қызметті алушы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тізілімге сәйкес құжаттар топтамасын толық ұсынбаған жағдайда ХҚО қызметкері Стандарттың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xml:space="preserve">
      9) </w:t>
      </w:r>
      <w:r>
        <w:rPr>
          <w:rFonts w:ascii="Times New Roman"/>
          <w:b w:val="false"/>
          <w:i w:val="false"/>
          <w:color w:val="000000"/>
          <w:sz w:val="28"/>
        </w:rPr>
        <w:t>7 үдеріс – ХКО операторының ЭЦҚ-мен куәландырылған (қол қойылған) электрондық құжатты (көрсетілетін қызметті алушының сұрау салуын) ықпалдастырылған ЭҮШ арқылы "Е-лицензиялау" МДБ АЖ-ға жіберу;</w:t>
      </w:r>
      <w:r>
        <w:br/>
      </w:r>
      <w:r>
        <w:rPr>
          <w:rFonts w:ascii="Times New Roman"/>
          <w:b w:val="false"/>
          <w:i w:val="false"/>
          <w:color w:val="000000"/>
          <w:sz w:val="28"/>
        </w:rPr>
        <w:t xml:space="preserve">
      10) </w:t>
      </w:r>
      <w:r>
        <w:rPr>
          <w:rFonts w:ascii="Times New Roman"/>
          <w:b w:val="false"/>
          <w:i w:val="false"/>
          <w:color w:val="000000"/>
          <w:sz w:val="28"/>
        </w:rPr>
        <w:t>8 үдеріс – электрондық құжатты "Е-лицензиялау" МДБ АЖ тіркеу;</w:t>
      </w:r>
      <w:r>
        <w:br/>
      </w:r>
      <w:r>
        <w:rPr>
          <w:rFonts w:ascii="Times New Roman"/>
          <w:b w:val="false"/>
          <w:i w:val="false"/>
          <w:color w:val="000000"/>
          <w:sz w:val="28"/>
        </w:rPr>
        <w:t xml:space="preserve">
      11) </w:t>
      </w:r>
      <w:r>
        <w:rPr>
          <w:rFonts w:ascii="Times New Roman"/>
          <w:b w:val="false"/>
          <w:i w:val="false"/>
          <w:color w:val="000000"/>
          <w:sz w:val="28"/>
        </w:rPr>
        <w:t xml:space="preserve">9 үдеріс – қызмет көрсетушінің көрсетілетін қызметті алушының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қызмет көрсету үшін негіз болатын қоса берілген құжаттарының сәйкестігін өңдеуі;</w:t>
      </w:r>
      <w:r>
        <w:br/>
      </w:r>
      <w:r>
        <w:rPr>
          <w:rFonts w:ascii="Times New Roman"/>
          <w:b w:val="false"/>
          <w:i w:val="false"/>
          <w:color w:val="000000"/>
          <w:sz w:val="28"/>
        </w:rPr>
        <w:t xml:space="preserve">
      12) </w:t>
      </w:r>
      <w:r>
        <w:rPr>
          <w:rFonts w:ascii="Times New Roman"/>
          <w:b w:val="false"/>
          <w:i w:val="false"/>
          <w:color w:val="000000"/>
          <w:sz w:val="28"/>
        </w:rPr>
        <w:t>10 үдеріс – көрсетілетін қызметті алушының ХҚО операторынан "Е-лицензиялау" МДБ АЖ қалыптастырылған қызмет көрсету нәтижесін (мемлекеттік қызмет көрсетуді ұсыну туралы құжаттың электрондық нысанын) алу.</w:t>
      </w:r>
      <w:r>
        <w:br/>
      </w:r>
      <w:r>
        <w:rPr>
          <w:rFonts w:ascii="Times New Roman"/>
          <w:b w:val="false"/>
          <w:i w:val="false"/>
          <w:color w:val="000000"/>
          <w:sz w:val="28"/>
        </w:rPr>
        <w:t>
      </w:t>
      </w:r>
      <w:r>
        <w:rPr>
          <w:rFonts w:ascii="Times New Roman"/>
          <w:b w:val="false"/>
          <w:i w:val="false"/>
          <w:color w:val="000000"/>
          <w:sz w:val="28"/>
        </w:rPr>
        <w:t xml:space="preserve">ХҚО–ның ықпалдастырылған ақпараттық жүйесінде көрсетілетін қызметті алушының сұрау салуын тіркеу және өңдеу кезіндегі ХҚО қызметкерлерінің іс – қимылы осы Регламенттің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блок-схемада көрсетілген.</w:t>
      </w:r>
      <w:r>
        <w:br/>
      </w:r>
      <w:r>
        <w:rPr>
          <w:rFonts w:ascii="Times New Roman"/>
          <w:b w:val="false"/>
          <w:i w:val="false"/>
          <w:color w:val="000000"/>
          <w:sz w:val="28"/>
        </w:rPr>
        <w:t xml:space="preserve">
      10. </w:t>
      </w:r>
      <w:r>
        <w:rPr>
          <w:rFonts w:ascii="Times New Roman"/>
          <w:b w:val="false"/>
          <w:i w:val="false"/>
          <w:color w:val="000000"/>
          <w:sz w:val="28"/>
        </w:rPr>
        <w:t xml:space="preserve">ЭҮП арқылы қызмет көрсетудің қадамдық іс-қимылдары мен шешімдері (ЭҮП арқылы электронды мемлекеттік қызмет көрсету кезіндегі </w:t>
      </w:r>
      <w:r>
        <w:rPr>
          <w:rFonts w:ascii="Times New Roman"/>
          <w:b w:val="false"/>
          <w:i w:val="false"/>
          <w:color w:val="000000"/>
          <w:sz w:val="28"/>
        </w:rPr>
        <w:t xml:space="preserve"> № 2 функционалдық</w:t>
      </w:r>
      <w:r>
        <w:rPr>
          <w:rFonts w:ascii="Times New Roman"/>
          <w:b w:val="false"/>
          <w:i w:val="false"/>
          <w:color w:val="000000"/>
          <w:sz w:val="28"/>
        </w:rPr>
        <w:t xml:space="preserve"> өзара іс-қимыл диаграммасы) осы Регламентке </w:t>
      </w:r>
      <w:r>
        <w:rPr>
          <w:rFonts w:ascii="Times New Roman"/>
          <w:b w:val="false"/>
          <w:i w:val="false"/>
          <w:color w:val="000000"/>
          <w:sz w:val="28"/>
        </w:rPr>
        <w:t xml:space="preserve"> 4 –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 </w:t>
      </w:r>
      <w:r>
        <w:rPr>
          <w:rFonts w:ascii="Times New Roman"/>
          <w:b w:val="false"/>
          <w:i w:val="false"/>
          <w:color w:val="000000"/>
          <w:sz w:val="28"/>
        </w:rPr>
        <w:t>мемлекеттік көрсетілетін қызметті алушы ЭҮП – де тіркеуді мемлекеттік көрсетілетін қызметті алушы компьютерінің интернет-браузерінде сақталатын өзінің ЭСҚ тіркеу куәлігінің көмегімен жүзеге асырады (ЭҮП тіркелмеген мемлекеттік қызметті алушылар үшін жүзеге асырылады);</w:t>
      </w:r>
      <w:r>
        <w:br/>
      </w:r>
      <w:r>
        <w:rPr>
          <w:rFonts w:ascii="Times New Roman"/>
          <w:b w:val="false"/>
          <w:i w:val="false"/>
          <w:color w:val="000000"/>
          <w:sz w:val="28"/>
        </w:rPr>
        <w:t xml:space="preserve">
      2) </w:t>
      </w:r>
      <w:r>
        <w:rPr>
          <w:rFonts w:ascii="Times New Roman"/>
          <w:b w:val="false"/>
          <w:i w:val="false"/>
          <w:color w:val="000000"/>
          <w:sz w:val="28"/>
        </w:rPr>
        <w:t>1 үдеріс – мемлекеттік көрсетілетін қызметті алушының компьютерінің интернет-браузеріне ЭЦҚ тіркеу куәлігін бекіту, мемлекеттік қызметті алу үшін қызметті алушының ЭҮП–ға мемлекеттік қызметті және парольді (авторландыру үдерісі) енгізу процесі;</w:t>
      </w:r>
      <w:r>
        <w:br/>
      </w:r>
      <w:r>
        <w:rPr>
          <w:rFonts w:ascii="Times New Roman"/>
          <w:b w:val="false"/>
          <w:i w:val="false"/>
          <w:color w:val="000000"/>
          <w:sz w:val="28"/>
        </w:rPr>
        <w:t xml:space="preserve">
      3) </w:t>
      </w:r>
      <w:r>
        <w:rPr>
          <w:rFonts w:ascii="Times New Roman"/>
          <w:b w:val="false"/>
          <w:i w:val="false"/>
          <w:color w:val="000000"/>
          <w:sz w:val="28"/>
        </w:rPr>
        <w:t>1 шарт – логин (ЖСН/БСН) мен пароль арқылы тіркелген мемлекеттік көрсетілетін қызметті алушы туралы деректердің түпнұсқалылығын ЭҮП –де тексеру;</w:t>
      </w:r>
      <w:r>
        <w:br/>
      </w:r>
      <w:r>
        <w:rPr>
          <w:rFonts w:ascii="Times New Roman"/>
          <w:b w:val="false"/>
          <w:i w:val="false"/>
          <w:color w:val="000000"/>
          <w:sz w:val="28"/>
        </w:rPr>
        <w:t xml:space="preserve">
      4) </w:t>
      </w:r>
      <w:r>
        <w:rPr>
          <w:rFonts w:ascii="Times New Roman"/>
          <w:b w:val="false"/>
          <w:i w:val="false"/>
          <w:color w:val="000000"/>
          <w:sz w:val="28"/>
        </w:rPr>
        <w:t>2 үдеріс – мемлекеттік қызметті алушының деректерінде бұзушылықтардың болуына байланысты ЭҮП–тің авторландырудан бас тарту туралы хабарламаны қалыптастыруы;</w:t>
      </w:r>
      <w:r>
        <w:br/>
      </w:r>
      <w:r>
        <w:rPr>
          <w:rFonts w:ascii="Times New Roman"/>
          <w:b w:val="false"/>
          <w:i w:val="false"/>
          <w:color w:val="000000"/>
          <w:sz w:val="28"/>
        </w:rPr>
        <w:t xml:space="preserve">
      5) </w:t>
      </w:r>
      <w:r>
        <w:rPr>
          <w:rFonts w:ascii="Times New Roman"/>
          <w:b w:val="false"/>
          <w:i w:val="false"/>
          <w:color w:val="000000"/>
          <w:sz w:val="28"/>
        </w:rPr>
        <w:t xml:space="preserve">3 үдеріс – мемлекеттік қызметті алушының мемлекеттік қызметті таңдауы, қызмет көрсету үшін сұрау салу нысанын экранға шығаруы және оның құрылымы мен форматтық талаптарын ескере отырып, сұрау салу нысанына қажетті электрондық түрдегі құжаттарды бекітіп, мемлекеттік қызметті алушының нысанды толтыруы (деректерді енгізуі); </w:t>
      </w:r>
      <w:r>
        <w:br/>
      </w:r>
      <w:r>
        <w:rPr>
          <w:rFonts w:ascii="Times New Roman"/>
          <w:b w:val="false"/>
          <w:i w:val="false"/>
          <w:color w:val="000000"/>
          <w:sz w:val="28"/>
        </w:rPr>
        <w:t xml:space="preserve">
      6) </w:t>
      </w:r>
      <w:r>
        <w:rPr>
          <w:rFonts w:ascii="Times New Roman"/>
          <w:b w:val="false"/>
          <w:i w:val="false"/>
          <w:color w:val="000000"/>
          <w:sz w:val="28"/>
        </w:rPr>
        <w:t>4 үдеріс – мемлекеттік қызметті алушының сұрау салуды куәландыру (қол қою) үшін ЭЦҚ тіркеу куәлігін таңдауы;</w:t>
      </w:r>
      <w:r>
        <w:br/>
      </w:r>
      <w:r>
        <w:rPr>
          <w:rFonts w:ascii="Times New Roman"/>
          <w:b w:val="false"/>
          <w:i w:val="false"/>
          <w:color w:val="000000"/>
          <w:sz w:val="28"/>
        </w:rPr>
        <w:t xml:space="preserve">
      7) </w:t>
      </w:r>
      <w:r>
        <w:rPr>
          <w:rFonts w:ascii="Times New Roman"/>
          <w:b w:val="false"/>
          <w:i w:val="false"/>
          <w:color w:val="000000"/>
          <w:sz w:val="28"/>
        </w:rPr>
        <w:t xml:space="preserve">2 шарт – ЭҮП–де ЭЦҚ тіркеу куәлігінің қолданыс мерзімін, қайтарып алынған (күші жойылған) тіркеу куәліктері тізімінде болмауын, сондай-ақ сұрау салуда көрсетілген ЖСН/БЖН мен ЭЦҚ тіркеу куәлігінде көрсетілген ЖСН/БЖН арасындағы сәйкестендіру деректерінің сәйкес келуін тексеру; </w:t>
      </w:r>
      <w:r>
        <w:br/>
      </w:r>
      <w:r>
        <w:rPr>
          <w:rFonts w:ascii="Times New Roman"/>
          <w:b w:val="false"/>
          <w:i w:val="false"/>
          <w:color w:val="000000"/>
          <w:sz w:val="28"/>
        </w:rPr>
        <w:t xml:space="preserve">
      8) </w:t>
      </w:r>
      <w:r>
        <w:rPr>
          <w:rFonts w:ascii="Times New Roman"/>
          <w:b w:val="false"/>
          <w:i w:val="false"/>
          <w:color w:val="000000"/>
          <w:sz w:val="28"/>
        </w:rPr>
        <w:t>5 үдеріс – мемлекеттік қызметті алушының ЭЦҚ түпнұсқалылығының расталмауына байланысты сұратып отырған қызметті көрсетуден бас тарту туралы хабарламаны қалыптастыру;</w:t>
      </w:r>
      <w:r>
        <w:br/>
      </w:r>
      <w:r>
        <w:rPr>
          <w:rFonts w:ascii="Times New Roman"/>
          <w:b w:val="false"/>
          <w:i w:val="false"/>
          <w:color w:val="000000"/>
          <w:sz w:val="28"/>
        </w:rPr>
        <w:t xml:space="preserve">
      9) </w:t>
      </w:r>
      <w:r>
        <w:rPr>
          <w:rFonts w:ascii="Times New Roman"/>
          <w:b w:val="false"/>
          <w:i w:val="false"/>
          <w:color w:val="000000"/>
          <w:sz w:val="28"/>
        </w:rPr>
        <w:t>6 үдеріс – мемлекеттік қызметті алушының ЭЦҚ көмегімен қызмет көрсетуге толтырылған сұрау салу нысанын (енгізілген деректерді) куәландыруы (қол қоюы);</w:t>
      </w:r>
      <w:r>
        <w:br/>
      </w:r>
      <w:r>
        <w:rPr>
          <w:rFonts w:ascii="Times New Roman"/>
          <w:b w:val="false"/>
          <w:i w:val="false"/>
          <w:color w:val="000000"/>
          <w:sz w:val="28"/>
        </w:rPr>
        <w:t xml:space="preserve">
      10) </w:t>
      </w:r>
      <w:r>
        <w:rPr>
          <w:rFonts w:ascii="Times New Roman"/>
          <w:b w:val="false"/>
          <w:i w:val="false"/>
          <w:color w:val="000000"/>
          <w:sz w:val="28"/>
        </w:rPr>
        <w:t xml:space="preserve">7 үдеріс - электрондық құжатты (мемлекеттік қызметті алушының сұрау салуын) "Е-лицензиялау" МДБ АЖ–де тіркеу және сұрау салуды "Е-лицензиялау" МДБ АЖ-де өңдеу; </w:t>
      </w:r>
      <w:r>
        <w:br/>
      </w:r>
      <w:r>
        <w:rPr>
          <w:rFonts w:ascii="Times New Roman"/>
          <w:b w:val="false"/>
          <w:i w:val="false"/>
          <w:color w:val="000000"/>
          <w:sz w:val="28"/>
        </w:rPr>
        <w:t xml:space="preserve">
      11) </w:t>
      </w:r>
      <w:r>
        <w:rPr>
          <w:rFonts w:ascii="Times New Roman"/>
          <w:b w:val="false"/>
          <w:i w:val="false"/>
          <w:color w:val="000000"/>
          <w:sz w:val="28"/>
        </w:rPr>
        <w:t>3 шарт – қызмет берушінің рұқсат немесе паспорт беру үшін мемлекеттік көрсетілетін қызметті алушының біліктілік талаптарға сәйкестігін тексеру;</w:t>
      </w:r>
      <w:r>
        <w:br/>
      </w:r>
      <w:r>
        <w:rPr>
          <w:rFonts w:ascii="Times New Roman"/>
          <w:b w:val="false"/>
          <w:i w:val="false"/>
          <w:color w:val="000000"/>
          <w:sz w:val="28"/>
        </w:rPr>
        <w:t xml:space="preserve">
      12) </w:t>
      </w:r>
      <w:r>
        <w:rPr>
          <w:rFonts w:ascii="Times New Roman"/>
          <w:b w:val="false"/>
          <w:i w:val="false"/>
          <w:color w:val="000000"/>
          <w:sz w:val="28"/>
        </w:rPr>
        <w:t>8 үдеріс – көрсетілетін мемлекеттік қызметті алушының ЭҮП–пен калыптастырылған қызмет нәтижесін (рұқсат немесе паспортты) алуы. Электрондық құжат қызмет берушінің өкілетті тұлғасының ЭЦҚ – ын қолдану арқылы қалыптастырылады.</w:t>
      </w:r>
      <w:r>
        <w:br/>
      </w:r>
      <w:r>
        <w:rPr>
          <w:rFonts w:ascii="Times New Roman"/>
          <w:b w:val="false"/>
          <w:i w:val="false"/>
          <w:color w:val="000000"/>
          <w:sz w:val="28"/>
        </w:rPr>
        <w:t xml:space="preserve">
      11. </w:t>
      </w:r>
      <w:r>
        <w:rPr>
          <w:rFonts w:ascii="Times New Roman"/>
          <w:b w:val="false"/>
          <w:i w:val="false"/>
          <w:color w:val="000000"/>
          <w:sz w:val="28"/>
        </w:rPr>
        <w:t xml:space="preserve">"Е-лицензиялау" веб-порталы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осы Регламентке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блок – сызбада көрсетілген.</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берушінің қадамдық іс–әрекеттері және шешімдері 4 – қосымшада, </w:t>
      </w:r>
      <w:r>
        <w:rPr>
          <w:rFonts w:ascii="Times New Roman"/>
          <w:b w:val="false"/>
          <w:i w:val="false"/>
          <w:color w:val="000000"/>
          <w:sz w:val="28"/>
        </w:rPr>
        <w:t xml:space="preserve"> № 3 диаграммада</w:t>
      </w:r>
      <w:r>
        <w:rPr>
          <w:rFonts w:ascii="Times New Roman"/>
          <w:b w:val="false"/>
          <w:i w:val="false"/>
          <w:color w:val="000000"/>
          <w:sz w:val="28"/>
        </w:rPr>
        <w:t xml:space="preserve"> келтірілген: </w:t>
      </w:r>
      <w:r>
        <w:br/>
      </w:r>
      <w:r>
        <w:rPr>
          <w:rFonts w:ascii="Times New Roman"/>
          <w:b w:val="false"/>
          <w:i w:val="false"/>
          <w:color w:val="000000"/>
          <w:sz w:val="28"/>
        </w:rPr>
        <w:t xml:space="preserve">
      1) </w:t>
      </w:r>
      <w:r>
        <w:rPr>
          <w:rFonts w:ascii="Times New Roman"/>
          <w:b w:val="false"/>
          <w:i w:val="false"/>
          <w:color w:val="000000"/>
          <w:sz w:val="28"/>
        </w:rPr>
        <w:t xml:space="preserve">1 үдеріс – мемлекеттік қызмет көрсету үшін көрсетілетін қызметті беруші қызметкерінің "Е-лицензиялау" МДБ АЖ –ға логин мен пароль енгізуі (авторлау үдерісі); </w:t>
      </w:r>
      <w:r>
        <w:br/>
      </w:r>
      <w:r>
        <w:rPr>
          <w:rFonts w:ascii="Times New Roman"/>
          <w:b w:val="false"/>
          <w:i w:val="false"/>
          <w:color w:val="000000"/>
          <w:sz w:val="28"/>
        </w:rPr>
        <w:t xml:space="preserve">
      2) </w:t>
      </w:r>
      <w:r>
        <w:rPr>
          <w:rFonts w:ascii="Times New Roman"/>
          <w:b w:val="false"/>
          <w:i w:val="false"/>
          <w:color w:val="000000"/>
          <w:sz w:val="28"/>
        </w:rPr>
        <w:t>1 шарт – көрсетілетін қызметті берушінің тіркелген қызметкері туралы деректердің түпнұсқалылығын логин және пароль арқылы "Е-лицензиялау" МДБ АЖ –да тексеру;</w:t>
      </w:r>
      <w:r>
        <w:br/>
      </w:r>
      <w:r>
        <w:rPr>
          <w:rFonts w:ascii="Times New Roman"/>
          <w:b w:val="false"/>
          <w:i w:val="false"/>
          <w:color w:val="000000"/>
          <w:sz w:val="28"/>
        </w:rPr>
        <w:t xml:space="preserve">
      3) </w:t>
      </w:r>
      <w:r>
        <w:rPr>
          <w:rFonts w:ascii="Times New Roman"/>
          <w:b w:val="false"/>
          <w:i w:val="false"/>
          <w:color w:val="000000"/>
          <w:sz w:val="28"/>
        </w:rPr>
        <w:t>2 үдеріс – көрсетілетін қызметті беруші қызметкерінің деректерінде бұзушылықтардың болуына байланысты авторландырудан бас тарту туралы "Е-лицензиялау" МДБ АЖ хабарлама қалыптастыру;</w:t>
      </w:r>
      <w:r>
        <w:br/>
      </w:r>
      <w:r>
        <w:rPr>
          <w:rFonts w:ascii="Times New Roman"/>
          <w:b w:val="false"/>
          <w:i w:val="false"/>
          <w:color w:val="000000"/>
          <w:sz w:val="28"/>
        </w:rPr>
        <w:t xml:space="preserve">
      4) </w:t>
      </w:r>
      <w:r>
        <w:rPr>
          <w:rFonts w:ascii="Times New Roman"/>
          <w:b w:val="false"/>
          <w:i w:val="false"/>
          <w:color w:val="000000"/>
          <w:sz w:val="28"/>
        </w:rPr>
        <w:t>3 үдеріс – көрсетілетін қызметті берушінің осы Регламентте көрсетілген қызметтерді таңдауы, мемлекеттік қызмет көрсету үшін көрсетілетін қызметті беруші қызметкерінің сұрау салу нысанын экранға шығаруы және көрсетілетін қызметті алушының деректерін енгізуі;</w:t>
      </w:r>
      <w:r>
        <w:br/>
      </w:r>
      <w:r>
        <w:rPr>
          <w:rFonts w:ascii="Times New Roman"/>
          <w:b w:val="false"/>
          <w:i w:val="false"/>
          <w:color w:val="000000"/>
          <w:sz w:val="28"/>
        </w:rPr>
        <w:t xml:space="preserve">
      5) </w:t>
      </w:r>
      <w:r>
        <w:rPr>
          <w:rFonts w:ascii="Times New Roman"/>
          <w:b w:val="false"/>
          <w:i w:val="false"/>
          <w:color w:val="000000"/>
          <w:sz w:val="28"/>
        </w:rPr>
        <w:t>4 үдеріс – қызмет беруші қызметкерінің қағаз тасымалдағышта құжаттардың болуы туралы белгілеу бөлігінде сұрау салу нысанын толтыруы және мемлекеттік қызметті алушының ұсынған қажетті құжаттарын сканерлеуі, оларды сұрау салу нысанына бекітуі;</w:t>
      </w:r>
      <w:r>
        <w:br/>
      </w:r>
      <w:r>
        <w:rPr>
          <w:rFonts w:ascii="Times New Roman"/>
          <w:b w:val="false"/>
          <w:i w:val="false"/>
          <w:color w:val="000000"/>
          <w:sz w:val="28"/>
        </w:rPr>
        <w:t xml:space="preserve">
      6) </w:t>
      </w:r>
      <w:r>
        <w:rPr>
          <w:rFonts w:ascii="Times New Roman"/>
          <w:b w:val="false"/>
          <w:i w:val="false"/>
          <w:color w:val="000000"/>
          <w:sz w:val="28"/>
        </w:rPr>
        <w:t>5 үдеріс - "Е-лицензиялау" МДБ АЖ – да сұрау салуды тіркеу және "Е–лицензиялау" МДБ АЖ –да қызметтерді өңдеу;</w:t>
      </w:r>
      <w:r>
        <w:br/>
      </w:r>
      <w:r>
        <w:rPr>
          <w:rFonts w:ascii="Times New Roman"/>
          <w:b w:val="false"/>
          <w:i w:val="false"/>
          <w:color w:val="000000"/>
          <w:sz w:val="28"/>
        </w:rPr>
        <w:t xml:space="preserve">
      7) </w:t>
      </w:r>
      <w:r>
        <w:rPr>
          <w:rFonts w:ascii="Times New Roman"/>
          <w:b w:val="false"/>
          <w:i w:val="false"/>
          <w:color w:val="000000"/>
          <w:sz w:val="28"/>
        </w:rPr>
        <w:t>6 үдеріс – мемлекеттік көрсетілетін қызметті алушының МДБ АЖ–да қалыптастырылған қызмет көрсету нәтижесін (рұқсат немесе паспорт беру) алуы. Электрондық құжат қызмет берушінің лауазымды тұлғасының ЭЦҚ-сы қолданылып қалыптастырылады.</w:t>
      </w:r>
      <w:r>
        <w:br/>
      </w:r>
      <w:r>
        <w:rPr>
          <w:rFonts w:ascii="Times New Roman"/>
          <w:b w:val="false"/>
          <w:i w:val="false"/>
          <w:color w:val="000000"/>
          <w:sz w:val="28"/>
        </w:rPr>
        <w:t xml:space="preserve">
      12. . </w:t>
      </w:r>
      <w:r>
        <w:rPr>
          <w:rFonts w:ascii="Times New Roman"/>
          <w:b w:val="false"/>
          <w:i w:val="false"/>
          <w:color w:val="000000"/>
          <w:sz w:val="28"/>
        </w:rPr>
        <w:t xml:space="preserve">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өзге де көрсетiлетiн қызметтi берушiлермен және (немесе) халыққа қызмет көрсету орталығымен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 xml:space="preserve"> 5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қызмет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Регламент 12 тармақпен толықтырылды – Шығыс Қазақстан облысы әкімдігінің 29.09.2014 N 259 </w:t>
      </w:r>
      <w:r>
        <w:rPr>
          <w:rFonts w:ascii="Times New Roman"/>
          <w:b w:val="false"/>
          <w:i w:val="false"/>
          <w:color w:val="ff0000"/>
          <w:sz w:val="28"/>
        </w:rPr>
        <w:t xml:space="preserve"> қаулысымен</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 xml:space="preserve"> қолданысқа енгізіледі</w:t>
      </w:r>
      <w:r>
        <w:rPr>
          <w:rFonts w:ascii="Times New Roman"/>
          <w:b w:val="false"/>
          <w:i w:val="false"/>
          <w:color w:val="ff0000"/>
          <w:sz w:val="28"/>
        </w:rPr>
        <w:t>).</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Осы Мемлекеттік қызмет регламентінде пайданылатын </w:t>
      </w:r>
      <w:r>
        <w:rPr>
          <w:rFonts w:ascii="Times New Roman"/>
          <w:b/>
          <w:i w:val="false"/>
          <w:color w:val="000000"/>
        </w:rPr>
        <w:t>қысқартылған атаулар:</w:t>
      </w:r>
    </w:p>
    <w:bookmarkEnd w:id="4"/>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АЖ – аппараттық–бағдарламалық кешенді қолданумен ақпаратты сақтау, өңдеу, іздеу, тарату, тапсыру және беру үшін арналған ақпараттық жүйе;</w:t>
      </w:r>
      <w:r>
        <w:br/>
      </w:r>
      <w:r>
        <w:rPr>
          <w:rFonts w:ascii="Times New Roman"/>
          <w:b w:val="false"/>
          <w:i w:val="false"/>
          <w:color w:val="000000"/>
          <w:sz w:val="28"/>
        </w:rPr>
        <w:t xml:space="preserve">
      2) </w:t>
      </w:r>
      <w:r>
        <w:rPr>
          <w:rFonts w:ascii="Times New Roman"/>
          <w:b w:val="false"/>
          <w:i w:val="false"/>
          <w:color w:val="000000"/>
          <w:sz w:val="28"/>
        </w:rPr>
        <w:t>"Е-лицензиялау" МДБ АЖ –берілген қайта ресімделген, тоқтатылған, қайта жаңартылған және қолданылуын тоқтатқан лицензиялар, сондай-ақ лицензиар беретін лицензиялардың сәйкестендіру нөмірін орталықтандырып қалыптастыратын лицензия қызмет түрін (кіші түрін) жүзеге асыратын лицензиаттың филиалдары, өкілдіктері (объектілері, пункттері, учаскелері) туралы мәліметтерді қамтитын "Е-лицензиялау" веб-порталы.</w:t>
      </w:r>
      <w:r>
        <w:br/>
      </w:r>
      <w:r>
        <w:rPr>
          <w:rFonts w:ascii="Times New Roman"/>
          <w:b w:val="false"/>
          <w:i w:val="false"/>
          <w:color w:val="000000"/>
          <w:sz w:val="28"/>
        </w:rPr>
        <w:t xml:space="preserve">
      3) </w:t>
      </w:r>
      <w:r>
        <w:rPr>
          <w:rFonts w:ascii="Times New Roman"/>
          <w:b w:val="false"/>
          <w:i w:val="false"/>
          <w:color w:val="000000"/>
          <w:sz w:val="28"/>
        </w:rPr>
        <w:t xml:space="preserve">ЭҮП – "электрондық үкіметтің" </w:t>
      </w:r>
      <w:r>
        <w:rPr>
          <w:rFonts w:ascii="Times New Roman"/>
          <w:b w:val="false"/>
          <w:i w:val="false"/>
          <w:color w:val="000000"/>
          <w:sz w:val="28"/>
        </w:rPr>
        <w:t xml:space="preserve"> веб–порталы</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ЭҮШ – электрондық қызметтерді іске асыру аясында "электрондық үкіметтің" ақпараттық жүйесінің ықпалдасуына арналған "электрондық үкімет" шлюзі;</w:t>
      </w:r>
      <w:r>
        <w:br/>
      </w:r>
      <w:r>
        <w:rPr>
          <w:rFonts w:ascii="Times New Roman"/>
          <w:b w:val="false"/>
          <w:i w:val="false"/>
          <w:color w:val="000000"/>
          <w:sz w:val="28"/>
        </w:rPr>
        <w:t xml:space="preserve">
      5) </w:t>
      </w:r>
      <w:r>
        <w:rPr>
          <w:rFonts w:ascii="Times New Roman"/>
          <w:b w:val="false"/>
          <w:i w:val="false"/>
          <w:color w:val="000000"/>
          <w:sz w:val="28"/>
        </w:rPr>
        <w:t>ЖТ МДБ – ақпаратты автоматты түрде жинақтау, сақтау және өңдеу, Қазақстан Республикасында жеке тұлғалардың бірыңғай сәйкестендірілуін енгізу мақсатында жеке сәйкестендіру нөмірлерінің Ұлттық тізілімін құру және мемлекеттік басқару органдарына және басқа субъектілерге олардың уәкілеттілігі шеңберінде және Қазақстан Республикасы заңнамасына сәйкес олар туралы өзекті және ең анық мәліметтерді ұсынуға арналған "Жеке тұлғалар" мемлекеттік деректер базасы;</w:t>
      </w:r>
      <w:r>
        <w:br/>
      </w:r>
      <w:r>
        <w:rPr>
          <w:rFonts w:ascii="Times New Roman"/>
          <w:b w:val="false"/>
          <w:i w:val="false"/>
          <w:color w:val="000000"/>
          <w:sz w:val="28"/>
        </w:rPr>
        <w:t xml:space="preserve">
      6) </w:t>
      </w:r>
      <w:r>
        <w:rPr>
          <w:rFonts w:ascii="Times New Roman"/>
          <w:b w:val="false"/>
          <w:i w:val="false"/>
          <w:color w:val="000000"/>
          <w:sz w:val="28"/>
        </w:rPr>
        <w:t>ЗТ МДБ –ақпаратты автоматты түрде жинақтау, сақтау және өңдеу, Қазақстан Республикасында заңды тұлғалардың бірыңғай сәйкестендірілуін енгізу мақсатында жеке сәйкестендіру нөмірлердің Ұлттық тізілімін құру және мемлекеттік басқару органдарына және басқа субъектілерге олардың уәкілеттілігі шеңберінде және Қазақстан Республикасы заңнамасына сәйкес олар туралы өзекті және ең анық мәліметтерді ұсынуға арналған "Заңды тұлғалар" мемлекеттік деректер базасы;</w:t>
      </w:r>
      <w:r>
        <w:br/>
      </w:r>
      <w:r>
        <w:rPr>
          <w:rFonts w:ascii="Times New Roman"/>
          <w:b w:val="false"/>
          <w:i w:val="false"/>
          <w:color w:val="000000"/>
          <w:sz w:val="28"/>
        </w:rPr>
        <w:t xml:space="preserve">
      7) </w:t>
      </w:r>
      <w:r>
        <w:rPr>
          <w:rFonts w:ascii="Times New Roman"/>
          <w:b w:val="false"/>
          <w:i w:val="false"/>
          <w:color w:val="000000"/>
          <w:sz w:val="28"/>
        </w:rPr>
        <w:t xml:space="preserve">ЖСН –жеке тұлға, оның ішінде жеке кәсіпкерлік түрінде өзінің қызметін жүзеге асыратын жеке кәсіпкер үшін қалыптастырылатын </w:t>
      </w:r>
      <w:r>
        <w:rPr>
          <w:rFonts w:ascii="Times New Roman"/>
          <w:b w:val="false"/>
          <w:i w:val="false"/>
          <w:color w:val="000000"/>
          <w:sz w:val="28"/>
        </w:rPr>
        <w:t xml:space="preserve"> жеке сәйкестендіру нөмірі</w:t>
      </w:r>
      <w:r>
        <w:rPr>
          <w:rFonts w:ascii="Times New Roman"/>
          <w:b w:val="false"/>
          <w:i w:val="false"/>
          <w:color w:val="000000"/>
          <w:sz w:val="28"/>
        </w:rPr>
        <w:t>;</w:t>
      </w:r>
      <w:r>
        <w:br/>
      </w:r>
      <w:r>
        <w:rPr>
          <w:rFonts w:ascii="Times New Roman"/>
          <w:b w:val="false"/>
          <w:i w:val="false"/>
          <w:color w:val="000000"/>
          <w:sz w:val="28"/>
        </w:rPr>
        <w:t xml:space="preserve">
      8) </w:t>
      </w:r>
      <w:r>
        <w:rPr>
          <w:rFonts w:ascii="Times New Roman"/>
          <w:b w:val="false"/>
          <w:i w:val="false"/>
          <w:color w:val="000000"/>
          <w:sz w:val="28"/>
        </w:rPr>
        <w:t xml:space="preserve">БСН – бірлескен кәсіпкерлік түрінде қызметтерді жүзеге асыратын заңды тұлға (филиал және өкілдік) және жеке кәсіпкер үшін қалыптастырылатын </w:t>
      </w:r>
      <w:r>
        <w:rPr>
          <w:rFonts w:ascii="Times New Roman"/>
          <w:b w:val="false"/>
          <w:i w:val="false"/>
          <w:color w:val="000000"/>
          <w:sz w:val="28"/>
        </w:rPr>
        <w:t xml:space="preserve"> бизнес-сәйкестендіру нөмірі</w:t>
      </w:r>
      <w:r>
        <w:rPr>
          <w:rFonts w:ascii="Times New Roman"/>
          <w:b w:val="false"/>
          <w:i w:val="false"/>
          <w:color w:val="000000"/>
          <w:sz w:val="28"/>
        </w:rPr>
        <w:t>;</w:t>
      </w:r>
      <w:r>
        <w:br/>
      </w:r>
      <w:r>
        <w:rPr>
          <w:rFonts w:ascii="Times New Roman"/>
          <w:b w:val="false"/>
          <w:i w:val="false"/>
          <w:color w:val="000000"/>
          <w:sz w:val="28"/>
        </w:rPr>
        <w:t xml:space="preserve">
      9) </w:t>
      </w:r>
      <w:r>
        <w:rPr>
          <w:rFonts w:ascii="Times New Roman"/>
          <w:b w:val="false"/>
          <w:i w:val="false"/>
          <w:color w:val="000000"/>
          <w:sz w:val="28"/>
        </w:rPr>
        <w:t xml:space="preserve"> ЭЦҚ</w:t>
      </w:r>
      <w:r>
        <w:rPr>
          <w:rFonts w:ascii="Times New Roman"/>
          <w:b w:val="false"/>
          <w:i w:val="false"/>
          <w:color w:val="000000"/>
          <w:sz w:val="28"/>
        </w:rPr>
        <w:t xml:space="preserve"> – электрондық цифрлық қолтаңба құралдарымен жасалған және электрондық құжаттың дұрыстығын, оның тиесілілігін және мазмұнының тұрақтылығын растайтын электрондық цифрлық таңбалардың жиынтығы.</w:t>
      </w:r>
      <w:r>
        <w:br/>
      </w:r>
      <w:r>
        <w:rPr>
          <w:rFonts w:ascii="Times New Roman"/>
          <w:b w:val="false"/>
          <w:i w:val="false"/>
          <w:color w:val="000000"/>
          <w:sz w:val="28"/>
        </w:rPr>
        <w:t xml:space="preserve">
      10) </w:t>
      </w:r>
      <w:r>
        <w:rPr>
          <w:rFonts w:ascii="Times New Roman"/>
          <w:b w:val="false"/>
          <w:i w:val="false"/>
          <w:color w:val="000000"/>
          <w:sz w:val="28"/>
        </w:rPr>
        <w:t>ХҚО ЫАЖ – халыққа қызмет көрсету орталығы, сондай-ақ тиісті мемлекеттік органдары арқылы халыққа қызмет көрсету үдерісін автоматтандыруға арналған Қазақстан Республикасы халыққа (жеке және заңды тұлғаларға) қызмет көрсету орталықтарының ықпалдастырылған ақпараттық жүйелері.</w:t>
      </w:r>
      <w:r>
        <w:br/>
      </w:r>
      <w:r>
        <w:rPr>
          <w:rFonts w:ascii="Times New Roman"/>
          <w:b w:val="false"/>
          <w:i w:val="false"/>
          <w:color w:val="000000"/>
          <w:sz w:val="28"/>
        </w:rPr>
        <w:t xml:space="preserve">
      11) </w:t>
      </w:r>
      <w:r>
        <w:rPr>
          <w:rFonts w:ascii="Times New Roman"/>
          <w:b w:val="false"/>
          <w:i w:val="false"/>
          <w:color w:val="000000"/>
          <w:sz w:val="28"/>
        </w:rPr>
        <w:t>ЖАО – жергілікті атқарушы орган.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9257"/>
      </w:tblGrid>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және аудандық </w:t>
            </w:r>
            <w:r>
              <w:br/>
            </w:r>
            <w:r>
              <w:rPr>
                <w:rFonts w:ascii="Times New Roman"/>
                <w:b w:val="false"/>
                <w:i w:val="false"/>
                <w:color w:val="000000"/>
                <w:sz w:val="20"/>
              </w:rPr>
              <w:t>
маңызы бар, сондай-ақ</w:t>
            </w:r>
            <w:r>
              <w:br/>
            </w:r>
            <w:r>
              <w:rPr>
                <w:rFonts w:ascii="Times New Roman"/>
                <w:b w:val="false"/>
                <w:i w:val="false"/>
                <w:color w:val="000000"/>
                <w:sz w:val="20"/>
              </w:rPr>
              <w:t xml:space="preserve">
елді мекендердегі жалпы </w:t>
            </w:r>
            <w:r>
              <w:br/>
            </w:r>
            <w:r>
              <w:rPr>
                <w:rFonts w:ascii="Times New Roman"/>
                <w:b w:val="false"/>
                <w:i w:val="false"/>
                <w:color w:val="000000"/>
                <w:sz w:val="20"/>
              </w:rPr>
              <w:t xml:space="preserve">
пайдаланымдағы </w:t>
            </w:r>
            <w:r>
              <w:br/>
            </w:r>
            <w:r>
              <w:rPr>
                <w:rFonts w:ascii="Times New Roman"/>
                <w:b w:val="false"/>
                <w:i w:val="false"/>
                <w:color w:val="000000"/>
                <w:sz w:val="20"/>
              </w:rPr>
              <w:t xml:space="preserve">
автомобиль жолдарының </w:t>
            </w:r>
            <w:r>
              <w:br/>
            </w:r>
            <w:r>
              <w:rPr>
                <w:rFonts w:ascii="Times New Roman"/>
                <w:b w:val="false"/>
                <w:i w:val="false"/>
                <w:color w:val="000000"/>
                <w:sz w:val="20"/>
              </w:rPr>
              <w:t xml:space="preserve">
бөлінген белдеуінде </w:t>
            </w:r>
            <w:r>
              <w:br/>
            </w:r>
            <w:r>
              <w:rPr>
                <w:rFonts w:ascii="Times New Roman"/>
                <w:b w:val="false"/>
                <w:i w:val="false"/>
                <w:color w:val="000000"/>
                <w:sz w:val="20"/>
              </w:rPr>
              <w:t xml:space="preserve">
сыртқы (көрнекі) жарнама </w:t>
            </w:r>
            <w:r>
              <w:br/>
            </w:r>
            <w:r>
              <w:rPr>
                <w:rFonts w:ascii="Times New Roman"/>
                <w:b w:val="false"/>
                <w:i w:val="false"/>
                <w:color w:val="000000"/>
                <w:sz w:val="20"/>
              </w:rPr>
              <w:t xml:space="preserve">
объектісін </w:t>
            </w:r>
            <w:r>
              <w:br/>
            </w:r>
            <w:r>
              <w:rPr>
                <w:rFonts w:ascii="Times New Roman"/>
                <w:b w:val="false"/>
                <w:i w:val="false"/>
                <w:color w:val="000000"/>
                <w:sz w:val="20"/>
              </w:rPr>
              <w:t xml:space="preserve">
орналастыруға рұқсат беру"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көрсетілетін қызмет </w:t>
            </w:r>
            <w:r>
              <w:br/>
            </w:r>
            <w:r>
              <w:rPr>
                <w:rFonts w:ascii="Times New Roman"/>
                <w:b w:val="false"/>
                <w:i w:val="false"/>
                <w:color w:val="000000"/>
                <w:sz w:val="20"/>
              </w:rPr>
              <w:t xml:space="preserve">
регламентіне </w:t>
            </w:r>
            <w:r>
              <w:br/>
            </w:r>
            <w:r>
              <w:rPr>
                <w:rFonts w:ascii="Times New Roman"/>
                <w:b w:val="false"/>
                <w:i w:val="false"/>
                <w:color w:val="000000"/>
                <w:sz w:val="20"/>
              </w:rPr>
              <w:t>
1 қосымша</w:t>
            </w:r>
            <w:r>
              <w:br/>
            </w:r>
            <w:r>
              <w:rPr>
                <w:rFonts w:ascii="Times New Roman"/>
                <w:b w:val="false"/>
                <w:i w:val="false"/>
                <w:color w:val="000000"/>
                <w:sz w:val="20"/>
              </w:rPr>
              <w:t>
</w:t>
            </w:r>
          </w:p>
        </w:tc>
      </w:tr>
    </w:tbl>
    <w:bookmarkStart w:name="z135" w:id="5"/>
    <w:p>
      <w:pPr>
        <w:spacing w:after="0"/>
        <w:ind w:left="0"/>
        <w:jc w:val="left"/>
      </w:pPr>
      <w:r>
        <w:rPr>
          <w:rFonts w:ascii="Times New Roman"/>
          <w:b/>
          <w:i w:val="false"/>
          <w:color w:val="000000"/>
        </w:rPr>
        <w:t xml:space="preserve"> Көрсетілетін қызметті берушінің мемлекеттік </w:t>
      </w:r>
      <w:r>
        <w:rPr>
          <w:rFonts w:ascii="Times New Roman"/>
          <w:b/>
          <w:i w:val="false"/>
          <w:color w:val="000000"/>
        </w:rPr>
        <w:t>қызмет көрсету реттілігінің сызбасы</w:t>
      </w:r>
    </w:p>
    <w:bookmarkEnd w:id="5"/>
    <w:bookmarkStart w:name="z137" w:id="6"/>
    <w:p>
      <w:pPr>
        <w:spacing w:after="0"/>
        <w:ind w:left="0"/>
        <w:jc w:val="left"/>
      </w:pPr>
    </w:p>
    <w:bookmarkEnd w:id="6"/>
    <w:p>
      <w:pPr>
        <w:spacing w:after="0"/>
        <w:ind w:left="0"/>
        <w:jc w:val="both"/>
      </w:pPr>
      <w:r>
        <w:drawing>
          <wp:inline distT="0" distB="0" distL="0" distR="0">
            <wp:extent cx="56134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13400" cy="62357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9257"/>
      </w:tblGrid>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және аудандық </w:t>
            </w:r>
            <w:r>
              <w:br/>
            </w:r>
            <w:r>
              <w:rPr>
                <w:rFonts w:ascii="Times New Roman"/>
                <w:b w:val="false"/>
                <w:i w:val="false"/>
                <w:color w:val="000000"/>
                <w:sz w:val="20"/>
              </w:rPr>
              <w:t>
маңызы бар, сондай-ақ</w:t>
            </w:r>
            <w:r>
              <w:br/>
            </w:r>
            <w:r>
              <w:rPr>
                <w:rFonts w:ascii="Times New Roman"/>
                <w:b w:val="false"/>
                <w:i w:val="false"/>
                <w:color w:val="000000"/>
                <w:sz w:val="20"/>
              </w:rPr>
              <w:t xml:space="preserve">
елді мекендердегі жалпы </w:t>
            </w:r>
            <w:r>
              <w:br/>
            </w:r>
            <w:r>
              <w:rPr>
                <w:rFonts w:ascii="Times New Roman"/>
                <w:b w:val="false"/>
                <w:i w:val="false"/>
                <w:color w:val="000000"/>
                <w:sz w:val="20"/>
              </w:rPr>
              <w:t xml:space="preserve">
пайдаланымдағы </w:t>
            </w:r>
            <w:r>
              <w:br/>
            </w:r>
            <w:r>
              <w:rPr>
                <w:rFonts w:ascii="Times New Roman"/>
                <w:b w:val="false"/>
                <w:i w:val="false"/>
                <w:color w:val="000000"/>
                <w:sz w:val="20"/>
              </w:rPr>
              <w:t xml:space="preserve">
автомобиль жолдарының </w:t>
            </w:r>
            <w:r>
              <w:br/>
            </w:r>
            <w:r>
              <w:rPr>
                <w:rFonts w:ascii="Times New Roman"/>
                <w:b w:val="false"/>
                <w:i w:val="false"/>
                <w:color w:val="000000"/>
                <w:sz w:val="20"/>
              </w:rPr>
              <w:t xml:space="preserve">
бөлінген белдеуінде </w:t>
            </w:r>
            <w:r>
              <w:br/>
            </w:r>
            <w:r>
              <w:rPr>
                <w:rFonts w:ascii="Times New Roman"/>
                <w:b w:val="false"/>
                <w:i w:val="false"/>
                <w:color w:val="000000"/>
                <w:sz w:val="20"/>
              </w:rPr>
              <w:t xml:space="preserve">
сыртқы (көрнекі) жарнама </w:t>
            </w:r>
            <w:r>
              <w:br/>
            </w:r>
            <w:r>
              <w:rPr>
                <w:rFonts w:ascii="Times New Roman"/>
                <w:b w:val="false"/>
                <w:i w:val="false"/>
                <w:color w:val="000000"/>
                <w:sz w:val="20"/>
              </w:rPr>
              <w:t xml:space="preserve">
объектісін </w:t>
            </w:r>
            <w:r>
              <w:br/>
            </w:r>
            <w:r>
              <w:rPr>
                <w:rFonts w:ascii="Times New Roman"/>
                <w:b w:val="false"/>
                <w:i w:val="false"/>
                <w:color w:val="000000"/>
                <w:sz w:val="20"/>
              </w:rPr>
              <w:t xml:space="preserve">
орналастыруға рұқсат беру"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көрсетілетін қызмет </w:t>
            </w:r>
            <w:r>
              <w:br/>
            </w:r>
            <w:r>
              <w:rPr>
                <w:rFonts w:ascii="Times New Roman"/>
                <w:b w:val="false"/>
                <w:i w:val="false"/>
                <w:color w:val="000000"/>
                <w:sz w:val="20"/>
              </w:rPr>
              <w:t xml:space="preserve">
регламентіне </w:t>
            </w:r>
            <w:r>
              <w:br/>
            </w:r>
            <w:r>
              <w:rPr>
                <w:rFonts w:ascii="Times New Roman"/>
                <w:b w:val="false"/>
                <w:i w:val="false"/>
                <w:color w:val="000000"/>
                <w:sz w:val="20"/>
              </w:rPr>
              <w:t>
2 қосымша</w:t>
            </w:r>
            <w:r>
              <w:br/>
            </w:r>
            <w:r>
              <w:rPr>
                <w:rFonts w:ascii="Times New Roman"/>
                <w:b w:val="false"/>
                <w:i w:val="false"/>
                <w:color w:val="000000"/>
                <w:sz w:val="20"/>
              </w:rPr>
              <w:t>
</w:t>
            </w:r>
          </w:p>
        </w:tc>
      </w:tr>
    </w:tbl>
    <w:bookmarkStart w:name="z138" w:id="7"/>
    <w:p>
      <w:pPr>
        <w:spacing w:after="0"/>
        <w:ind w:left="0"/>
        <w:jc w:val="left"/>
      </w:pPr>
      <w:r>
        <w:rPr>
          <w:rFonts w:ascii="Times New Roman"/>
          <w:b/>
          <w:i w:val="false"/>
          <w:color w:val="000000"/>
        </w:rPr>
        <w:t xml:space="preserve"> ХҚО жүгінген кезде мемлекеттік қызмет </w:t>
      </w:r>
      <w:r>
        <w:rPr>
          <w:rFonts w:ascii="Times New Roman"/>
          <w:b/>
          <w:i w:val="false"/>
          <w:color w:val="000000"/>
        </w:rPr>
        <w:t>алудың сызбасы</w:t>
      </w:r>
    </w:p>
    <w:bookmarkEnd w:id="7"/>
    <w:bookmarkStart w:name="z140" w:id="8"/>
    <w:p>
      <w:pPr>
        <w:spacing w:after="0"/>
        <w:ind w:left="0"/>
        <w:jc w:val="left"/>
      </w:pPr>
    </w:p>
    <w:bookmarkEnd w:id="8"/>
    <w:p>
      <w:pPr>
        <w:spacing w:after="0"/>
        <w:ind w:left="0"/>
        <w:jc w:val="both"/>
      </w:pPr>
      <w:r>
        <w:drawing>
          <wp:inline distT="0" distB="0" distL="0" distR="0">
            <wp:extent cx="69596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59600" cy="75184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9257"/>
      </w:tblGrid>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және аудандық </w:t>
            </w:r>
            <w:r>
              <w:br/>
            </w:r>
            <w:r>
              <w:rPr>
                <w:rFonts w:ascii="Times New Roman"/>
                <w:b w:val="false"/>
                <w:i w:val="false"/>
                <w:color w:val="000000"/>
                <w:sz w:val="20"/>
              </w:rPr>
              <w:t>
маңызы бар, сондай-ақ</w:t>
            </w:r>
            <w:r>
              <w:br/>
            </w:r>
            <w:r>
              <w:rPr>
                <w:rFonts w:ascii="Times New Roman"/>
                <w:b w:val="false"/>
                <w:i w:val="false"/>
                <w:color w:val="000000"/>
                <w:sz w:val="20"/>
              </w:rPr>
              <w:t xml:space="preserve">
елді мекендердегі жалпы </w:t>
            </w:r>
            <w:r>
              <w:br/>
            </w:r>
            <w:r>
              <w:rPr>
                <w:rFonts w:ascii="Times New Roman"/>
                <w:b w:val="false"/>
                <w:i w:val="false"/>
                <w:color w:val="000000"/>
                <w:sz w:val="20"/>
              </w:rPr>
              <w:t xml:space="preserve">
пайдаланымдағы </w:t>
            </w:r>
            <w:r>
              <w:br/>
            </w:r>
            <w:r>
              <w:rPr>
                <w:rFonts w:ascii="Times New Roman"/>
                <w:b w:val="false"/>
                <w:i w:val="false"/>
                <w:color w:val="000000"/>
                <w:sz w:val="20"/>
              </w:rPr>
              <w:t xml:space="preserve">
автомобиль жолдарының </w:t>
            </w:r>
            <w:r>
              <w:br/>
            </w:r>
            <w:r>
              <w:rPr>
                <w:rFonts w:ascii="Times New Roman"/>
                <w:b w:val="false"/>
                <w:i w:val="false"/>
                <w:color w:val="000000"/>
                <w:sz w:val="20"/>
              </w:rPr>
              <w:t xml:space="preserve">
бөлінген </w:t>
            </w:r>
            <w:r>
              <w:br/>
            </w:r>
            <w:r>
              <w:rPr>
                <w:rFonts w:ascii="Times New Roman"/>
                <w:b w:val="false"/>
                <w:i w:val="false"/>
                <w:color w:val="000000"/>
                <w:sz w:val="20"/>
              </w:rPr>
              <w:t xml:space="preserve">
белдеуінде сыртқы (көрнекі) </w:t>
            </w:r>
            <w:r>
              <w:br/>
            </w:r>
            <w:r>
              <w:rPr>
                <w:rFonts w:ascii="Times New Roman"/>
                <w:b w:val="false"/>
                <w:i w:val="false"/>
                <w:color w:val="000000"/>
                <w:sz w:val="20"/>
              </w:rPr>
              <w:t>
жарнама объектісін </w:t>
            </w:r>
            <w:r>
              <w:br/>
            </w:r>
            <w:r>
              <w:rPr>
                <w:rFonts w:ascii="Times New Roman"/>
                <w:b w:val="false"/>
                <w:i w:val="false"/>
                <w:color w:val="000000"/>
                <w:sz w:val="20"/>
              </w:rPr>
              <w:t xml:space="preserve">
орналастыруға рұқсат беру"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көрсетілетін қызмет </w:t>
            </w:r>
            <w:r>
              <w:br/>
            </w:r>
            <w:r>
              <w:rPr>
                <w:rFonts w:ascii="Times New Roman"/>
                <w:b w:val="false"/>
                <w:i w:val="false"/>
                <w:color w:val="000000"/>
                <w:sz w:val="20"/>
              </w:rPr>
              <w:t xml:space="preserve">
регламентіне </w:t>
            </w:r>
            <w:r>
              <w:br/>
            </w:r>
            <w:r>
              <w:rPr>
                <w:rFonts w:ascii="Times New Roman"/>
                <w:b w:val="false"/>
                <w:i w:val="false"/>
                <w:color w:val="000000"/>
                <w:sz w:val="20"/>
              </w:rPr>
              <w:t>
3 қосымша</w:t>
            </w:r>
            <w:r>
              <w:br/>
            </w:r>
            <w:r>
              <w:rPr>
                <w:rFonts w:ascii="Times New Roman"/>
                <w:b w:val="false"/>
                <w:i w:val="false"/>
                <w:color w:val="000000"/>
                <w:sz w:val="20"/>
              </w:rPr>
              <w:t>
</w:t>
            </w:r>
          </w:p>
        </w:tc>
      </w:tr>
    </w:tbl>
    <w:bookmarkStart w:name="z141" w:id="9"/>
    <w:p>
      <w:pPr>
        <w:spacing w:after="0"/>
        <w:ind w:left="0"/>
        <w:jc w:val="left"/>
      </w:pPr>
      <w:r>
        <w:rPr>
          <w:rFonts w:ascii="Times New Roman"/>
          <w:b/>
          <w:i w:val="false"/>
          <w:color w:val="000000"/>
        </w:rPr>
        <w:t xml:space="preserve"> Веб–портал арқылы жүгінген кезде </w:t>
      </w:r>
      <w:r>
        <w:rPr>
          <w:rFonts w:ascii="Times New Roman"/>
          <w:b/>
          <w:i w:val="false"/>
          <w:color w:val="000000"/>
        </w:rPr>
        <w:t>мемлекеттік қызметті алу сызбасы</w:t>
      </w:r>
    </w:p>
    <w:bookmarkEnd w:id="9"/>
    <w:bookmarkStart w:name="z143" w:id="10"/>
    <w:p>
      <w:pPr>
        <w:spacing w:after="0"/>
        <w:ind w:left="0"/>
        <w:jc w:val="left"/>
      </w:pPr>
    </w:p>
    <w:bookmarkEnd w:id="10"/>
    <w:p>
      <w:pPr>
        <w:spacing w:after="0"/>
        <w:ind w:left="0"/>
        <w:jc w:val="both"/>
      </w:pPr>
      <w:r>
        <w:drawing>
          <wp:inline distT="0" distB="0" distL="0" distR="0">
            <wp:extent cx="56134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13400" cy="62357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9257"/>
      </w:tblGrid>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және аудандық </w:t>
            </w:r>
            <w:r>
              <w:br/>
            </w:r>
            <w:r>
              <w:rPr>
                <w:rFonts w:ascii="Times New Roman"/>
                <w:b w:val="false"/>
                <w:i w:val="false"/>
                <w:color w:val="000000"/>
                <w:sz w:val="20"/>
              </w:rPr>
              <w:t>
маңызы бар, сондай-ақ</w:t>
            </w:r>
            <w:r>
              <w:br/>
            </w:r>
            <w:r>
              <w:rPr>
                <w:rFonts w:ascii="Times New Roman"/>
                <w:b w:val="false"/>
                <w:i w:val="false"/>
                <w:color w:val="000000"/>
                <w:sz w:val="20"/>
              </w:rPr>
              <w:t xml:space="preserve">
елді мекендердегі жалпы </w:t>
            </w:r>
            <w:r>
              <w:br/>
            </w:r>
            <w:r>
              <w:rPr>
                <w:rFonts w:ascii="Times New Roman"/>
                <w:b w:val="false"/>
                <w:i w:val="false"/>
                <w:color w:val="000000"/>
                <w:sz w:val="20"/>
              </w:rPr>
              <w:t xml:space="preserve">
пайдаланымдағы </w:t>
            </w:r>
            <w:r>
              <w:br/>
            </w:r>
            <w:r>
              <w:rPr>
                <w:rFonts w:ascii="Times New Roman"/>
                <w:b w:val="false"/>
                <w:i w:val="false"/>
                <w:color w:val="000000"/>
                <w:sz w:val="20"/>
              </w:rPr>
              <w:t xml:space="preserve">
автомобиль жолдарының </w:t>
            </w:r>
            <w:r>
              <w:br/>
            </w:r>
            <w:r>
              <w:rPr>
                <w:rFonts w:ascii="Times New Roman"/>
                <w:b w:val="false"/>
                <w:i w:val="false"/>
                <w:color w:val="000000"/>
                <w:sz w:val="20"/>
              </w:rPr>
              <w:t xml:space="preserve">
бөлінген белдеуінде </w:t>
            </w:r>
            <w:r>
              <w:br/>
            </w:r>
            <w:r>
              <w:rPr>
                <w:rFonts w:ascii="Times New Roman"/>
                <w:b w:val="false"/>
                <w:i w:val="false"/>
                <w:color w:val="000000"/>
                <w:sz w:val="20"/>
              </w:rPr>
              <w:t xml:space="preserve">
сыртқы (көрнекі) жарнама </w:t>
            </w:r>
            <w:r>
              <w:br/>
            </w:r>
            <w:r>
              <w:rPr>
                <w:rFonts w:ascii="Times New Roman"/>
                <w:b w:val="false"/>
                <w:i w:val="false"/>
                <w:color w:val="000000"/>
                <w:sz w:val="20"/>
              </w:rPr>
              <w:t xml:space="preserve">
объектісін </w:t>
            </w:r>
            <w:r>
              <w:br/>
            </w:r>
            <w:r>
              <w:rPr>
                <w:rFonts w:ascii="Times New Roman"/>
                <w:b w:val="false"/>
                <w:i w:val="false"/>
                <w:color w:val="000000"/>
                <w:sz w:val="20"/>
              </w:rPr>
              <w:t xml:space="preserve">
орналастыруға рұқсат беру"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көрсетілетін қызмет </w:t>
            </w:r>
            <w:r>
              <w:br/>
            </w:r>
            <w:r>
              <w:rPr>
                <w:rFonts w:ascii="Times New Roman"/>
                <w:b w:val="false"/>
                <w:i w:val="false"/>
                <w:color w:val="000000"/>
                <w:sz w:val="20"/>
              </w:rPr>
              <w:t xml:space="preserve">
регламентіне </w:t>
            </w:r>
            <w:r>
              <w:br/>
            </w:r>
            <w:r>
              <w:rPr>
                <w:rFonts w:ascii="Times New Roman"/>
                <w:b w:val="false"/>
                <w:i w:val="false"/>
                <w:color w:val="000000"/>
                <w:sz w:val="20"/>
              </w:rPr>
              <w:t>
4 қосымша</w:t>
            </w:r>
            <w:r>
              <w:br/>
            </w:r>
            <w:r>
              <w:rPr>
                <w:rFonts w:ascii="Times New Roman"/>
                <w:b w:val="false"/>
                <w:i w:val="false"/>
                <w:color w:val="000000"/>
                <w:sz w:val="20"/>
              </w:rPr>
              <w:t>
</w:t>
            </w:r>
          </w:p>
        </w:tc>
      </w:tr>
    </w:tbl>
    <w:bookmarkStart w:name="z12" w:id="11"/>
    <w:p>
      <w:pPr>
        <w:spacing w:after="0"/>
        <w:ind w:left="0"/>
        <w:jc w:val="left"/>
      </w:pPr>
      <w:r>
        <w:rPr>
          <w:rFonts w:ascii="Times New Roman"/>
          <w:b/>
          <w:i w:val="false"/>
          <w:color w:val="000000"/>
        </w:rPr>
        <w:t xml:space="preserve"> ХҚО ЫАЖ арқылы электронды мемлекеттік қызмет көрсету кезінде функционалдық өзара іс-әрекеттердің № 1 диаграммасы</w:t>
      </w:r>
    </w:p>
    <w:bookmarkEnd w:id="11"/>
    <w:bookmarkStart w:name="z213" w:id="12"/>
    <w:p>
      <w:pPr>
        <w:spacing w:after="0"/>
        <w:ind w:left="0"/>
        <w:jc w:val="left"/>
      </w:pPr>
    </w:p>
    <w:bookmarkEnd w:id="12"/>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03600"/>
                    </a:xfrm>
                    <a:prstGeom prst="rect">
                      <a:avLst/>
                    </a:prstGeom>
                  </pic:spPr>
                </pic:pic>
              </a:graphicData>
            </a:graphic>
          </wp:inline>
        </w:drawing>
      </w:r>
    </w:p>
    <w:p>
      <w:pPr>
        <w:spacing w:after="0"/>
        <w:ind w:left="0"/>
        <w:jc w:val="left"/>
      </w:pPr>
      <w:r>
        <w:br/>
      </w:r>
    </w:p>
    <w:bookmarkStart w:name="z214" w:id="13"/>
    <w:p>
      <w:pPr>
        <w:spacing w:after="0"/>
        <w:ind w:left="0"/>
        <w:jc w:val="left"/>
      </w:pPr>
    </w:p>
    <w:bookmarkEnd w:id="13"/>
    <w:bookmarkStart w:name="z13" w:id="14"/>
    <w:p>
      <w:pPr>
        <w:spacing w:after="0"/>
        <w:ind w:left="0"/>
        <w:jc w:val="left"/>
      </w:pPr>
      <w:r>
        <w:rPr>
          <w:rFonts w:ascii="Times New Roman"/>
          <w:b/>
          <w:i w:val="false"/>
          <w:color w:val="000000"/>
        </w:rPr>
        <w:t xml:space="preserve"> ЭҮП арқылы электронды мемлекеттік қызмет көрсету кезінде функционалдық өзара іс-қимылдардың № 2 диаграммасы</w:t>
      </w:r>
    </w:p>
    <w:bookmarkEnd w:id="14"/>
    <w:bookmarkStart w:name="z215" w:id="15"/>
    <w:p>
      <w:pPr>
        <w:spacing w:after="0"/>
        <w:ind w:left="0"/>
        <w:jc w:val="left"/>
      </w:pPr>
    </w:p>
    <w:bookmarkEnd w:id="15"/>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38700"/>
                    </a:xfrm>
                    <a:prstGeom prst="rect">
                      <a:avLst/>
                    </a:prstGeom>
                  </pic:spPr>
                </pic:pic>
              </a:graphicData>
            </a:graphic>
          </wp:inline>
        </w:drawing>
      </w:r>
    </w:p>
    <w:p>
      <w:pPr>
        <w:spacing w:after="0"/>
        <w:ind w:left="0"/>
        <w:jc w:val="left"/>
      </w:pPr>
      <w:r>
        <w:br/>
      </w:r>
    </w:p>
    <w:bookmarkStart w:name="z216" w:id="16"/>
    <w:p>
      <w:pPr>
        <w:spacing w:after="0"/>
        <w:ind w:left="0"/>
        <w:jc w:val="left"/>
      </w:pPr>
    </w:p>
    <w:bookmarkEnd w:id="16"/>
    <w:bookmarkStart w:name="z14" w:id="17"/>
    <w:p>
      <w:pPr>
        <w:spacing w:after="0"/>
        <w:ind w:left="0"/>
        <w:jc w:val="left"/>
      </w:pPr>
      <w:r>
        <w:rPr>
          <w:rFonts w:ascii="Times New Roman"/>
          <w:b/>
          <w:i w:val="false"/>
          <w:color w:val="000000"/>
        </w:rPr>
        <w:t xml:space="preserve"> ЖАО арқылы электронды мемлекеттік қызмет көрсету кезінде функционалдық өзара іс-қимылдардың № 3 диаграммасы</w:t>
      </w:r>
    </w:p>
    <w:bookmarkEnd w:id="1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bookmarkStart w:name="z15" w:id="18"/>
    <w:p>
      <w:pPr>
        <w:spacing w:after="0"/>
        <w:ind w:left="0"/>
        <w:jc w:val="left"/>
      </w:pPr>
      <w:r>
        <w:rPr>
          <w:rFonts w:ascii="Times New Roman"/>
          <w:b/>
          <w:i w:val="false"/>
          <w:color w:val="000000"/>
        </w:rPr>
        <w:t xml:space="preserve"> Шартты белгілер:</w:t>
      </w:r>
    </w:p>
    <w:bookmarkEnd w:id="1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9257"/>
      </w:tblGrid>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және аудандық </w:t>
            </w:r>
            <w:r>
              <w:br/>
            </w:r>
            <w:r>
              <w:rPr>
                <w:rFonts w:ascii="Times New Roman"/>
                <w:b w:val="false"/>
                <w:i w:val="false"/>
                <w:color w:val="000000"/>
                <w:sz w:val="20"/>
              </w:rPr>
              <w:t>
маңызы бар, сондай-ақ</w:t>
            </w:r>
            <w:r>
              <w:br/>
            </w:r>
            <w:r>
              <w:rPr>
                <w:rFonts w:ascii="Times New Roman"/>
                <w:b w:val="false"/>
                <w:i w:val="false"/>
                <w:color w:val="000000"/>
                <w:sz w:val="20"/>
              </w:rPr>
              <w:t xml:space="preserve">
елді мекендердегі жалпы </w:t>
            </w:r>
            <w:r>
              <w:br/>
            </w:r>
            <w:r>
              <w:rPr>
                <w:rFonts w:ascii="Times New Roman"/>
                <w:b w:val="false"/>
                <w:i w:val="false"/>
                <w:color w:val="000000"/>
                <w:sz w:val="20"/>
              </w:rPr>
              <w:t xml:space="preserve">
пайдаланымдағы </w:t>
            </w:r>
            <w:r>
              <w:br/>
            </w:r>
            <w:r>
              <w:rPr>
                <w:rFonts w:ascii="Times New Roman"/>
                <w:b w:val="false"/>
                <w:i w:val="false"/>
                <w:color w:val="000000"/>
                <w:sz w:val="20"/>
              </w:rPr>
              <w:t xml:space="preserve">
автомобиль жолдарының </w:t>
            </w:r>
            <w:r>
              <w:br/>
            </w:r>
            <w:r>
              <w:rPr>
                <w:rFonts w:ascii="Times New Roman"/>
                <w:b w:val="false"/>
                <w:i w:val="false"/>
                <w:color w:val="000000"/>
                <w:sz w:val="20"/>
              </w:rPr>
              <w:t xml:space="preserve">
бөлінген белдеуінде </w:t>
            </w:r>
            <w:r>
              <w:br/>
            </w:r>
            <w:r>
              <w:rPr>
                <w:rFonts w:ascii="Times New Roman"/>
                <w:b w:val="false"/>
                <w:i w:val="false"/>
                <w:color w:val="000000"/>
                <w:sz w:val="20"/>
              </w:rPr>
              <w:t xml:space="preserve">
сыртқы (көрнекі) жарнама </w:t>
            </w:r>
            <w:r>
              <w:br/>
            </w:r>
            <w:r>
              <w:rPr>
                <w:rFonts w:ascii="Times New Roman"/>
                <w:b w:val="false"/>
                <w:i w:val="false"/>
                <w:color w:val="000000"/>
                <w:sz w:val="20"/>
              </w:rPr>
              <w:t xml:space="preserve">
объектісін </w:t>
            </w:r>
            <w:r>
              <w:br/>
            </w:r>
            <w:r>
              <w:rPr>
                <w:rFonts w:ascii="Times New Roman"/>
                <w:b w:val="false"/>
                <w:i w:val="false"/>
                <w:color w:val="000000"/>
                <w:sz w:val="20"/>
              </w:rPr>
              <w:t xml:space="preserve">
орналастыруға рұқсат беру"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көрсетілетін қызмет </w:t>
            </w:r>
            <w:r>
              <w:br/>
            </w:r>
            <w:r>
              <w:rPr>
                <w:rFonts w:ascii="Times New Roman"/>
                <w:b w:val="false"/>
                <w:i w:val="false"/>
                <w:color w:val="000000"/>
                <w:sz w:val="20"/>
              </w:rPr>
              <w:t xml:space="preserve">
регламентіне </w:t>
            </w:r>
            <w:r>
              <w:br/>
            </w:r>
            <w:r>
              <w:rPr>
                <w:rFonts w:ascii="Times New Roman"/>
                <w:b w:val="false"/>
                <w:i w:val="false"/>
                <w:color w:val="000000"/>
                <w:sz w:val="20"/>
              </w:rPr>
              <w:t>
5 қосымша</w:t>
            </w:r>
            <w:r>
              <w:br/>
            </w:r>
            <w:r>
              <w:rPr>
                <w:rFonts w:ascii="Times New Roman"/>
                <w:b w:val="false"/>
                <w:i w:val="false"/>
                <w:color w:val="000000"/>
                <w:sz w:val="20"/>
              </w:rPr>
              <w:t>
</w:t>
            </w:r>
          </w:p>
        </w:tc>
      </w:tr>
    </w:tbl>
    <w:bookmarkStart w:name="z18" w:id="19"/>
    <w:p>
      <w:pPr>
        <w:spacing w:after="0"/>
        <w:ind w:left="0"/>
        <w:jc w:val="left"/>
      </w:pPr>
      <w:r>
        <w:rPr>
          <w:rFonts w:ascii="Times New Roman"/>
          <w:b/>
          <w:i w:val="false"/>
          <w:color w:val="000000"/>
        </w:rPr>
        <w:t xml:space="preserve"> Қызмет берушінің кеңсесі арқылы мемлекеттік қызмет көрсету кезінде мемлекеттік қызмет көрсету бизнес-процестерінің анықтамалығы</w:t>
      </w:r>
    </w:p>
    <w:bookmarkEnd w:id="19"/>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Регламент 5 қосымшамен толықтырылды – Шығыс Қазақстан облысы әкімдігінің 29.09.2014 N 259 </w:t>
      </w:r>
      <w:r>
        <w:rPr>
          <w:rFonts w:ascii="Times New Roman"/>
          <w:b w:val="false"/>
          <w:i w:val="false"/>
          <w:color w:val="ff0000"/>
          <w:sz w:val="28"/>
        </w:rPr>
        <w:t xml:space="preserve"> қаулысымен</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 xml:space="preserve"> 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0099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3" w:id="20"/>
    <w:p>
      <w:pPr>
        <w:spacing w:after="0"/>
        <w:ind w:left="0"/>
        <w:jc w:val="left"/>
      </w:pPr>
      <w:r>
        <w:rPr>
          <w:rFonts w:ascii="Times New Roman"/>
          <w:b/>
          <w:i w:val="false"/>
          <w:color w:val="000000"/>
        </w:rPr>
        <w:t xml:space="preserve"> ХҚО арқылы мемлекеттік қызмет көрсету кезінде мемлекеттік қызмет көрсету бизнес-процестерінің анықтамалығы</w:t>
      </w:r>
    </w:p>
    <w:bookmarkEnd w:id="2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bookmarkStart w:name="z154" w:id="21"/>
    <w:p>
      <w:pPr>
        <w:spacing w:after="0"/>
        <w:ind w:left="0"/>
        <w:jc w:val="left"/>
      </w:pPr>
      <w:r>
        <w:rPr>
          <w:rFonts w:ascii="Times New Roman"/>
          <w:b/>
          <w:i w:val="false"/>
          <w:color w:val="000000"/>
        </w:rPr>
        <w:t xml:space="preserve"> Портал арқылы мемлекеттік қызмет көрсету кезінде мемлекеттік қызмет көрсету бизнес-процестерінің анықтамалығы</w:t>
      </w:r>
    </w:p>
    <w:bookmarkEnd w:id="2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bookmarkStart w:name="z155" w:id="22"/>
    <w:p>
      <w:pPr>
        <w:spacing w:after="0"/>
        <w:ind w:left="0"/>
        <w:jc w:val="left"/>
      </w:pPr>
      <w:r>
        <w:rPr>
          <w:rFonts w:ascii="Times New Roman"/>
          <w:b/>
          <w:i w:val="false"/>
          <w:color w:val="000000"/>
        </w:rPr>
        <w:t xml:space="preserve"> Шартты белгілер:</w:t>
      </w:r>
    </w:p>
    <w:bookmarkEnd w:id="2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