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27cc" w14:textId="dd92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2013 жылғы 24 желтоқсандағы № 26/119-V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аудандық мәслихатының 2014 жылғы 27 мамырдағы № 31/150-V шешімі. Оңтүстік Қазақстан облысының Әділет департаментінде 2014 жылғы 13 маусымда № 2697 болып тіркелді. Күші жойылды - Оңтүстік Қазақстан облысы Төлеби аудандық мәслихатының 2015 жылғы 19 маусымдағы № 41/200-V шешімімен</w:t>
      </w:r>
    </w:p>
    <w:p>
      <w:pPr>
        <w:spacing w:after="0"/>
        <w:ind w:left="0"/>
        <w:jc w:val="both"/>
      </w:pPr>
      <w:r>
        <w:rPr>
          <w:rFonts w:ascii="Times New Roman"/>
          <w:b w:val="false"/>
          <w:i w:val="false"/>
          <w:color w:val="ff0000"/>
          <w:sz w:val="28"/>
        </w:rPr>
        <w:t>      Ескерту. Күші жойылды - Оңтүстік Қазақстан облысы Төлеби аудандық мәслихатының 19.06.2015 № 41/200-V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желтоқсанындағы Бюджет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сәйкес, Төлеби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Төлеби аудандық мәслихатының 2013 жылғы 24 желтоқсандағы № 26/119-V «Әлеуметтік көмек көрсетудің, оның мөлшерлерін белгілеудің және мұқтаж азаматтардың жекелеген санаттардың тізбесін айқындаудың қағидасын бекіту туралы» (Нормативтік құқықтық актілер мемлекеттік тіркеу тізілімінде № 2493 тіркелген, 2014 жылғы 25 қаңтарындағы «Ленгер жаршысы»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тармақтың</w:t>
      </w:r>
      <w:r>
        <w:rPr>
          <w:rFonts w:ascii="Times New Roman"/>
          <w:b w:val="false"/>
          <w:i w:val="false"/>
          <w:color w:val="000000"/>
          <w:sz w:val="28"/>
        </w:rPr>
        <w:t xml:space="preserve"> 1) тармақшасы келесі редакцияда жазылсын:</w:t>
      </w:r>
      <w:r>
        <w:br/>
      </w:r>
      <w:r>
        <w:rPr>
          <w:rFonts w:ascii="Times New Roman"/>
          <w:b w:val="false"/>
          <w:i w:val="false"/>
          <w:color w:val="000000"/>
          <w:sz w:val="28"/>
        </w:rPr>
        <w:t>
      «1) басылымдарға жазылу үшін – Ұлы Отан Соғысының қатысушылары мен мүгедектеріне біржолғы 10 айлық есептік көрсеткіш мөлшерінде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біржолғы 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С.Құлманов</w:t>
      </w:r>
    </w:p>
    <w:p>
      <w:pPr>
        <w:spacing w:after="0"/>
        <w:ind w:left="0"/>
        <w:jc w:val="both"/>
      </w:pPr>
      <w:r>
        <w:rPr>
          <w:rFonts w:ascii="Times New Roman"/>
          <w:b w:val="false"/>
          <w:i/>
          <w:color w:val="000000"/>
          <w:sz w:val="28"/>
        </w:rPr>
        <w:t>      Аудандық мәслихат хатшысының міндетін</w:t>
      </w:r>
      <w:r>
        <w:br/>
      </w:r>
      <w:r>
        <w:rPr>
          <w:rFonts w:ascii="Times New Roman"/>
          <w:b w:val="false"/>
          <w:i w:val="false"/>
          <w:color w:val="000000"/>
          <w:sz w:val="28"/>
        </w:rPr>
        <w:t>
</w:t>
      </w:r>
      <w:r>
        <w:rPr>
          <w:rFonts w:ascii="Times New Roman"/>
          <w:b w:val="false"/>
          <w:i/>
          <w:color w:val="000000"/>
          <w:sz w:val="28"/>
        </w:rPr>
        <w:t>      уақытша атқарушы                           А.Исабеков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