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93096" w14:textId="e5930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аудандық мәслихатының 2014 жылғы 24 маусымдағы № 189 "Созақ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2014 жылы көтерме жәрдемақы және тұрғын үй сатып алу немесе салу үшін әлеуметтік қолдауды ұсыну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2014 жылғы 29 қыркүйектегі № 202 шешімі. Оңтүстік Қазақстан облысының Әділет департаментінде 2014 жылғы 24 қазанда № 2843 болып тіркелді. Қолданылу мерзімінің аяқталуына байланысты күші жойылды - (Оңтүстік Қазақстан облысы Созақ аудандық мәслихатының 2015 жылғы 5 қаңтардағы № 2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(Оңтүстік Қазақстан облысы Созақ аудандық мәслихатының 05.01.2015 № 2 хатымен).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2009 жылғы 18 ақпандағы № 183 және «Ауылдық елді мекендерге жұмыс істеу және тұруға келген денсаулық сақтау, білім беру, әлеуметтік қамсыздандыру, мәдениет, спорт және ветеринария мамандарына әлеуметтік қолдау шараларын ұсыну» мемлекеттік көрсетілетін қызмет стандартын бекіту туралы» 2014 жылғы 12 ақпандағы № 80 қаулыларына өзгерістер енгізу туралы» Қазақстан Республикасы Үкіметінің 2014 жылғы 28 шілдедегі № 837 </w:t>
      </w:r>
      <w:r>
        <w:rPr>
          <w:rFonts w:ascii="Times New Roman"/>
          <w:b w:val="false"/>
          <w:i w:val="false"/>
          <w:color w:val="000000"/>
          <w:sz w:val="28"/>
        </w:rPr>
        <w:t>қаулысына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Созақ аудандық мәслихатының 2014 жылғы 24 маусымдағы № 189 «Созақ ауданының ауылдық елді мекендеріне жұмыс істеу және тұру үшін келген денсаулық сақтау, білім беру, әлеуметтік қамсыздандыру, мәдениет, спорт және ветеринария мамандарына 2014 жылы көтерме жәрдемақы және тұрғын үй сатып алу немесе салу үшін әлеуметтік қолдауды ұсыну туралы» (Нормативтік құқықтық актілерді мемлекеттік тіркеу тізілімінде № 2712 тіркелген, 2014 жылғы 30 шілдеде «Созақ үні»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«Созақ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2014 жылы көтерме жәрдемақы және тұрғын үй сатып алу немесе салу үшін әлеуметтік қолдауды ұсыну туралы»;</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1 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Созақ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мамандарына қажеттілікті ескере отырып, 2014 жылы бір маманға жетпіс еселік айлық көрсеткішке тең сомада көтерме жәрдемақы және тұрғын үй сатып алу немесе салу үшін бір мың бес жүз еселік айлық көрсеткіштен аспайтын сомада әлеуметтік қолдау ұсынылсын.».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мәслихаттың кезекті</w:t>
      </w:r>
      <w:r>
        <w:br/>
      </w:r>
      <w:r>
        <w:rPr>
          <w:rFonts w:ascii="Times New Roman"/>
          <w:b w:val="false"/>
          <w:i w:val="false"/>
          <w:color w:val="000000"/>
          <w:sz w:val="28"/>
        </w:rPr>
        <w:t>
</w:t>
      </w:r>
      <w:r>
        <w:rPr>
          <w:rFonts w:ascii="Times New Roman"/>
          <w:b w:val="false"/>
          <w:i/>
          <w:color w:val="000000"/>
          <w:sz w:val="28"/>
        </w:rPr>
        <w:t>      ХХХV сессиясының төрағасы                  Ғ.Жүсіп</w:t>
      </w:r>
    </w:p>
    <w:p>
      <w:pPr>
        <w:spacing w:after="0"/>
        <w:ind w:left="0"/>
        <w:jc w:val="both"/>
      </w:pPr>
      <w:r>
        <w:rPr>
          <w:rFonts w:ascii="Times New Roman"/>
          <w:b w:val="false"/>
          <w:i/>
          <w:color w:val="000000"/>
          <w:sz w:val="28"/>
        </w:rPr>
        <w:t>      Аудандық мәслихат хатшысы                  М.Исаев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