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8775" w14:textId="2e58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2014 жылы көтерме жәрдемақы және тұрғын үй сатып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2014 жылғы 24 маусымдағы № 189 шешімі. Оңтүстік Қазақстан облысының Әділет департаментінде 2014 жылғы 17 шілдеде № 2712 болып тіркелді. Қолданылу мерзімінің аяқталуына байланысты күші жойылды - (Оңтүстік Қазақстан облысы Созақ аудандық мәслихатының 2015 жылғы 23 ақпандағы № 64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Созақ аудандық мәслихатының 23.02.2015 № 64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ff0000"/>
          <w:sz w:val="28"/>
        </w:rPr>
        <w:t xml:space="preserve">      Ескерту. Шешімнің тақырыбы жаңа редакцияда - Оңтүстік Қазақстан облысы Созақ аудандық мәслихатының 29.09.2014 </w:t>
      </w:r>
      <w:r>
        <w:rPr>
          <w:rFonts w:ascii="Times New Roman"/>
          <w:b w:val="false"/>
          <w:i w:val="false"/>
          <w:color w:val="000000"/>
          <w:sz w:val="28"/>
        </w:rPr>
        <w:t>№ 202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 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2009 жылғы 18 ақпандағы № 183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және аудан әкімінің мәлімдемесіне сәйкес, Созақ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Созақ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қажеттілікті ескере отырып, 2014 жылы бір маманға жетпіс еселік айлық көрсеткішке тең сомада көтерме жәрдемақы және тұрғын үй сатып алу немесе салу үшін бір мың бес жүз еселік айлық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Созақ аудандық мәслихатының 29.09.2014 </w:t>
      </w:r>
      <w:r>
        <w:rPr>
          <w:rFonts w:ascii="Times New Roman"/>
          <w:b w:val="false"/>
          <w:i w:val="false"/>
          <w:color w:val="000000"/>
          <w:sz w:val="28"/>
        </w:rPr>
        <w:t>№ 202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немесе салуға бюджеттік кредит он бес жыл мерзімге беріледі: кредит бойынша сыйақы ставкасы кредит сомасының жылдық 0,01,% -ы мөлшерінде белгіленеді.</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Созақ аудандық мәслихатының</w:t>
      </w:r>
      <w:r>
        <w:br/>
      </w:r>
      <w:r>
        <w:rPr>
          <w:rFonts w:ascii="Times New Roman"/>
          <w:b w:val="false"/>
          <w:i w:val="false"/>
          <w:color w:val="000000"/>
          <w:sz w:val="28"/>
        </w:rPr>
        <w:t>
</w:t>
      </w:r>
      <w:r>
        <w:rPr>
          <w:rFonts w:ascii="Times New Roman"/>
          <w:b w:val="false"/>
          <w:i/>
          <w:color w:val="000000"/>
          <w:sz w:val="28"/>
        </w:rPr>
        <w:t>      кезекті ХХХІI сессиясының төрағасы         М.Тұрысбеков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Созақ аудандық</w:t>
      </w:r>
      <w:r>
        <w:br/>
      </w:r>
      <w:r>
        <w:rPr>
          <w:rFonts w:ascii="Times New Roman"/>
          <w:b w:val="false"/>
          <w:i w:val="false"/>
          <w:color w:val="000000"/>
          <w:sz w:val="28"/>
        </w:rPr>
        <w:t>
</w:t>
      </w:r>
      <w:r>
        <w:rPr>
          <w:rFonts w:ascii="Times New Roman"/>
          <w:b w:val="false"/>
          <w:i/>
          <w:color w:val="000000"/>
          <w:sz w:val="28"/>
        </w:rPr>
        <w:t>      мәслихаттың хатшысы                        М.Исаев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