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a798" w14:textId="45f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2014 жылғы 17 ақпандағы № 50 "2014 жылға арналған қоғамдық жұмыстарды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2014 жылғы 24 маусымдағы № 238 қаулысы. Оңтүстік Қазақстан облысының Әділет департаментінде 2014 жылғы 9 шілдеде № 2710 болып тіркелді. Қолданылу мерзімінің аяқталуына байланысты күші жойылды - (Оңтүстік Қазақстан облысы Созақ ауданы әкімінің 2015 жылғы 26 ақпандағы № 1529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әкімінің 26.02.2015 № 1529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туралы» Қазақстан Республикасы Үкіметінің 2014 жылғы 3 наурызындағы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 әкімдігінің 2014 жылғы 17 ақпандағы № 50 «2014 жылға қоғамдық жұмыстарды ұйымдастыру және қаржыландыру туралы» (Нормативтік құқықтық актілер мемлекеттік тіркеу тізілімінде № 2561 тіркелген, 2014 жылғы 15 наурызындағы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Созақ ауданы әкімдігінің жұмыспен қамту және әлеуметтік бағдарламалар бөліміне /Б.Әбенұлы/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С.Еденбаеваға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А.Аймұрзаев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