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94e7" w14:textId="0699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2014 жылғы 21 ақпандағы № 157 шешімі. Оңтүстік Қазақстан облысының Әділет департаментімен 2014 жылғы 14 наурызда № 2564 болып тіркелді. Күші жойылды - Оңтүстік Қазақстан облысы Созақ аудандық мәслихатының 2014 жылғы 29 қыркүйектегі № 203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Созақ аудандық мәслихатының 29.09.2014 № 203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XXV сессиясының төрағасы      Б.Байғараев</w:t>
      </w:r>
    </w:p>
    <w:p>
      <w:pPr>
        <w:spacing w:after="0"/>
        <w:ind w:left="0"/>
        <w:jc w:val="both"/>
      </w:pPr>
      <w:r>
        <w:rPr>
          <w:rFonts w:ascii="Times New Roman"/>
          <w:b w:val="false"/>
          <w:i/>
          <w:color w:val="000000"/>
          <w:sz w:val="28"/>
        </w:rPr>
        <w:t>      Созақ аудандық мәслихатының хатшысы        М.Исаев</w:t>
      </w:r>
    </w:p>
    <w:bookmarkStart w:name="z4" w:id="1"/>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2014 жылғы 21 ақпандағы</w:t>
      </w:r>
      <w:r>
        <w:br/>
      </w:r>
      <w:r>
        <w:rPr>
          <w:rFonts w:ascii="Times New Roman"/>
          <w:b w:val="false"/>
          <w:i w:val="false"/>
          <w:color w:val="000000"/>
          <w:sz w:val="28"/>
        </w:rPr>
        <w:t>
№ 157 шешімімен бекітілген</w:t>
      </w:r>
    </w:p>
    <w:bookmarkEnd w:id="1"/>
    <w:bookmarkStart w:name="z5"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2"/>
    <w:bookmarkStart w:name="z6" w:id="3"/>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көмек Созақ ауданының тиісті әкімшілік-аумақтық бірлігінде тұрақты тұратын мұқтаж азаматтарға көрсетіледі.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3. Осы қағидада қолданылатын негізгі терминдер мен ұғымдар:</w:t>
      </w:r>
      <w:r>
        <w:br/>
      </w:r>
      <w:r>
        <w:rPr>
          <w:rFonts w:ascii="Times New Roman"/>
          <w:b w:val="false"/>
          <w:i w:val="false"/>
          <w:color w:val="000000"/>
          <w:sz w:val="28"/>
        </w:rPr>
        <w:t>
      1) атаулы күндер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4. Осы қағидалардың мақсаттары үшін әлеуметтік көмек ретінде жергілікті атқарушы органдардың (бұдан әрі ЖАО) мұқтаж азаматтардың жекелеген санаттарына (бұдан әрі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7. Әлеуметтік көмек мынадай мереке күндеріне көрсетіледі:</w:t>
      </w:r>
      <w:r>
        <w:br/>
      </w:r>
      <w:r>
        <w:rPr>
          <w:rFonts w:ascii="Times New Roman"/>
          <w:b w:val="false"/>
          <w:i w:val="false"/>
          <w:color w:val="000000"/>
          <w:sz w:val="28"/>
        </w:rPr>
        <w:t>
      1) 15 ақпанда (Кеңес әскерлерінің Ауғанстан жерінен шығарылған күні) –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қызметшiлерге, бір жолғы 5,4 айлық есептік көрсеткіш мөлшерінде;</w:t>
      </w:r>
      <w:r>
        <w:br/>
      </w:r>
      <w:r>
        <w:rPr>
          <w:rFonts w:ascii="Times New Roman"/>
          <w:b w:val="false"/>
          <w:i w:val="false"/>
          <w:color w:val="000000"/>
          <w:sz w:val="28"/>
        </w:rPr>
        <w:t xml:space="preserve">
      2) 8 наурызда (Халықаралық әйелдер күнi)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1,6 айлық есептік көрсеткіш мөлшерінде; </w:t>
      </w:r>
      <w:r>
        <w:br/>
      </w:r>
      <w:r>
        <w:rPr>
          <w:rFonts w:ascii="Times New Roman"/>
          <w:b w:val="false"/>
          <w:i w:val="false"/>
          <w:color w:val="000000"/>
          <w:sz w:val="28"/>
        </w:rPr>
        <w:t>
      3) 26 сәуiрде (Чернобыль атом электрстанциясы апатының құрбандарын еске алу күнi)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біржолғы 5,4 айлық есептік көрсеткіш мөлшерінде;</w:t>
      </w:r>
      <w:r>
        <w:br/>
      </w:r>
      <w:r>
        <w:rPr>
          <w:rFonts w:ascii="Times New Roman"/>
          <w:b w:val="false"/>
          <w:i w:val="false"/>
          <w:color w:val="000000"/>
          <w:sz w:val="28"/>
        </w:rPr>
        <w:t xml:space="preserve">
      4) 1 маусымда (Балаларды қорғау күні) </w:t>
      </w:r>
      <w:r>
        <w:rPr>
          <w:rFonts w:ascii="Times New Roman"/>
          <w:b w:val="false"/>
          <w:i/>
          <w:color w:val="000000"/>
          <w:sz w:val="28"/>
        </w:rPr>
        <w:t xml:space="preserve">– </w:t>
      </w:r>
      <w:r>
        <w:rPr>
          <w:rFonts w:ascii="Times New Roman"/>
          <w:b w:val="false"/>
          <w:i w:val="false"/>
          <w:color w:val="000000"/>
          <w:sz w:val="28"/>
        </w:rPr>
        <w:t>ата-аналарының қамқорлығынсыз қалған балаларға, әлеуметтік маңызы бар адамның иммунитет тапшылығы вирусы бар адамдарға, біржолғы 2,7 айлық есептік көрсеткіш мөлшерінде;</w:t>
      </w:r>
      <w:r>
        <w:br/>
      </w:r>
      <w:r>
        <w:rPr>
          <w:rFonts w:ascii="Times New Roman"/>
          <w:b w:val="false"/>
          <w:i w:val="false"/>
          <w:color w:val="000000"/>
          <w:sz w:val="28"/>
        </w:rPr>
        <w:t>
      5) 1 қазанда (Қарттар күні)- жалғызілікті тұратын зейнеткерлерге, біржолғы 5,4 айлық есептік көрсеткіш мөлшерінде;</w:t>
      </w:r>
      <w:r>
        <w:br/>
      </w:r>
      <w:r>
        <w:rPr>
          <w:rFonts w:ascii="Times New Roman"/>
          <w:b w:val="false"/>
          <w:i w:val="false"/>
          <w:color w:val="000000"/>
          <w:sz w:val="28"/>
        </w:rPr>
        <w:t>
      6) 12 қазанда (Мүгедектер күні) – мүгедектерге, біржолғы 4,3 айлық есептік көрсеткіш мөлшерінде;</w:t>
      </w:r>
      <w:r>
        <w:br/>
      </w:r>
      <w:r>
        <w:rPr>
          <w:rFonts w:ascii="Times New Roman"/>
          <w:b w:val="false"/>
          <w:i w:val="false"/>
          <w:color w:val="000000"/>
          <w:sz w:val="28"/>
        </w:rPr>
        <w:t>
      7) 9 мамыр (Жеңіс күні) – Ұлы Отан соғысы қатысушылары мен мүгедектеріне 5,4 айлық есептік көрсеткіш мөлшерінде;</w:t>
      </w:r>
      <w:r>
        <w:br/>
      </w:r>
      <w:r>
        <w:rPr>
          <w:rFonts w:ascii="Times New Roman"/>
          <w:b w:val="false"/>
          <w:i w:val="false"/>
          <w:color w:val="000000"/>
          <w:sz w:val="28"/>
        </w:rPr>
        <w:t>
      8) 9 мамыр (Жеңіс күні)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Ұлы Отан соғысының қатысушылары мен мүгедектеріне теңестірілген адамдарға 2,7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bookmarkEnd w:id="5"/>
    <w:bookmarkStart w:name="z15" w:id="6"/>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6"/>
    <w:bookmarkStart w:name="z16" w:id="7"/>
    <w:p>
      <w:pPr>
        <w:spacing w:after="0"/>
        <w:ind w:left="0"/>
        <w:jc w:val="both"/>
      </w:pPr>
      <w:r>
        <w:rPr>
          <w:rFonts w:ascii="Times New Roman"/>
          <w:b w:val="false"/>
          <w:i w:val="false"/>
          <w:color w:val="000000"/>
          <w:sz w:val="28"/>
        </w:rPr>
        <w:t>
      9. Әлеуметтік көмек мынадай санаттағы азаматтарға ұсынылады:</w:t>
      </w:r>
      <w:r>
        <w:br/>
      </w:r>
      <w:r>
        <w:rPr>
          <w:rFonts w:ascii="Times New Roman"/>
          <w:b w:val="false"/>
          <w:i w:val="false"/>
          <w:color w:val="000000"/>
          <w:sz w:val="28"/>
        </w:rPr>
        <w:t>
      1) жеке оңалту бағдарламасы бойынша мүгедектерге қол арбамен қамтамасыз етуге: серуендеуге арналған қоларбаға 27 айлық есептiк көрсеткiш мөлшерiнде;</w:t>
      </w:r>
      <w:r>
        <w:br/>
      </w:r>
      <w:r>
        <w:rPr>
          <w:rFonts w:ascii="Times New Roman"/>
          <w:b w:val="false"/>
          <w:i w:val="false"/>
          <w:color w:val="000000"/>
          <w:sz w:val="28"/>
        </w:rPr>
        <w:t>
      бөлмеге арналған қоларбаға 27 айлық есептiк көрсеткiш мөлшерiнде;</w:t>
      </w:r>
      <w:r>
        <w:br/>
      </w:r>
      <w:r>
        <w:rPr>
          <w:rFonts w:ascii="Times New Roman"/>
          <w:b w:val="false"/>
          <w:i w:val="false"/>
          <w:color w:val="000000"/>
          <w:sz w:val="28"/>
        </w:rPr>
        <w:t>
      мүгедек балаларға 27 айлық есептiк көрсеткiш мөлшерiнде;</w:t>
      </w:r>
      <w:r>
        <w:br/>
      </w:r>
      <w:r>
        <w:rPr>
          <w:rFonts w:ascii="Times New Roman"/>
          <w:b w:val="false"/>
          <w:i w:val="false"/>
          <w:color w:val="000000"/>
          <w:sz w:val="28"/>
        </w:rPr>
        <w:t>
      2) үйде оқып және тәрбиеленіп жатқан мүгедек балаларға ай сайын бір айлық есептік көрсеткіш мөлшерінде;</w:t>
      </w:r>
      <w:r>
        <w:br/>
      </w:r>
      <w:r>
        <w:rPr>
          <w:rFonts w:ascii="Times New Roman"/>
          <w:b w:val="false"/>
          <w:i w:val="false"/>
          <w:color w:val="000000"/>
          <w:sz w:val="28"/>
        </w:rPr>
        <w:t>
      3) өмірлік қиын жағдайларға ұшырған аз қамтамасыз етілген отбасыларға біржолғы 100 айлық есептік көрсеткіш мөлшерінде;</w:t>
      </w:r>
      <w:r>
        <w:br/>
      </w:r>
      <w:r>
        <w:rPr>
          <w:rFonts w:ascii="Times New Roman"/>
          <w:b w:val="false"/>
          <w:i w:val="false"/>
          <w:color w:val="000000"/>
          <w:sz w:val="28"/>
        </w:rPr>
        <w:t>
      4) басылымдарға жазылу үшін - Ұлы Отан соғысының қатысушылары мен мүгедектеріне біржолғы 5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1 айлық есептік көрсеткіш мөлшерінде;</w:t>
      </w:r>
      <w:r>
        <w:br/>
      </w:r>
      <w:r>
        <w:rPr>
          <w:rFonts w:ascii="Times New Roman"/>
          <w:b w:val="false"/>
          <w:i w:val="false"/>
          <w:color w:val="000000"/>
          <w:sz w:val="28"/>
        </w:rPr>
        <w:t>
      5)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26 айлық есептік көрсеткіш мөлшерінде.</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3) жан басына шаққандағы орташа табысы ең төмен күнкөріс деңгейіне еселік қатынаста алпыс пайызынан аспайтын табыстың болуы. </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тізбесінің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облысы әкімдігінің келісі бойынша біріңғай мөлшерде белгіленеді.</w:t>
      </w:r>
      <w:r>
        <w:br/>
      </w:r>
      <w:r>
        <w:rPr>
          <w:rFonts w:ascii="Times New Roman"/>
          <w:b w:val="false"/>
          <w:i w:val="false"/>
          <w:color w:val="000000"/>
          <w:sz w:val="28"/>
        </w:rPr>
        <w:t>
</w:t>
      </w: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
    <w:bookmarkStart w:name="z19" w:id="8"/>
    <w:p>
      <w:pPr>
        <w:spacing w:after="0"/>
        <w:ind w:left="0"/>
        <w:jc w:val="left"/>
      </w:pPr>
      <w:r>
        <w:rPr>
          <w:rFonts w:ascii="Times New Roman"/>
          <w:b/>
          <w:i w:val="false"/>
          <w:color w:val="000000"/>
        </w:rPr>
        <w:t xml:space="preserve"> 
3. Әлеуметтік көмек көрсету тәртібі</w:t>
      </w:r>
    </w:p>
    <w:bookmarkEnd w:id="8"/>
    <w:bookmarkStart w:name="z20" w:id="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Созақ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4) адамның (отбасы мүшелерінің) табыстары туралы мәліметтерді; </w:t>
      </w:r>
      <w:r>
        <w:br/>
      </w:r>
      <w:r>
        <w:rPr>
          <w:rFonts w:ascii="Times New Roman"/>
          <w:b w:val="false"/>
          <w:i w:val="false"/>
          <w:color w:val="000000"/>
          <w:sz w:val="28"/>
        </w:rPr>
        <w:t>
      5) өмірлік қиын жағдайдың туындағанын растайтын актіні және/ немесе құжатты ұсынады.</w:t>
      </w:r>
      <w:r>
        <w:br/>
      </w:r>
      <w:r>
        <w:rPr>
          <w:rFonts w:ascii="Times New Roman"/>
          <w:b w:val="false"/>
          <w:i w:val="false"/>
          <w:color w:val="000000"/>
          <w:sz w:val="28"/>
        </w:rPr>
        <w:t>
</w:t>
      </w:r>
      <w:r>
        <w:rPr>
          <w:rFonts w:ascii="Times New Roman"/>
          <w:b w:val="false"/>
          <w:i w:val="false"/>
          <w:color w:val="000000"/>
          <w:sz w:val="28"/>
        </w:rPr>
        <w:t>
      14. Құжаттар салыстырып тексеру үшін түп нұсқаларды және көшірмелерде ұсынылады, содан кейін құжаттардың түп 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15. Өмірлік қиын жағдай туындаған кезде әлеуметтік көмек көрсетуге өтініш түскен кезде уәкілетті орган немесе кент,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16. Учаскелік комиссия құжаттарды алған күннен бастап екі жұмыс күн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округтің әкіміне жібереді.</w:t>
      </w:r>
      <w:r>
        <w:br/>
      </w: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19.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w:t>
      </w: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тарқан жағдайда – негіздемесін көрсете отырып)өтініш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24. Әлеуметтік көмек көрсетуден бас тарту:</w:t>
      </w:r>
      <w:r>
        <w:br/>
      </w:r>
      <w:r>
        <w:rPr>
          <w:rFonts w:ascii="Times New Roman"/>
          <w:b w:val="false"/>
          <w:i w:val="false"/>
          <w:color w:val="000000"/>
          <w:sz w:val="28"/>
        </w:rPr>
        <w:t xml:space="preserve">
      1) өтініш беруші ұсынған мәліметтердің дәйексіздігі анықталған; </w:t>
      </w:r>
      <w:r>
        <w:br/>
      </w:r>
      <w:r>
        <w:rPr>
          <w:rFonts w:ascii="Times New Roman"/>
          <w:b w:val="false"/>
          <w:i w:val="false"/>
          <w:color w:val="000000"/>
          <w:sz w:val="28"/>
        </w:rPr>
        <w:t>
      2) өтініш беруші адамның (отбасының)материалдық жағдайына тексеру жүргізуден бас тартқан,жалтарған;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25. Әлеуметтік көмек ұсынуға шығыстарды қаржыландыру Созақ ауданының бюджетінде көзделген ағымдағы қаржы жылына арналған қаражат шегінде жүзеге асырылады.</w:t>
      </w:r>
    </w:p>
    <w:bookmarkEnd w:id="9"/>
    <w:bookmarkStart w:name="z34"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35" w:id="11"/>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37" w:id="12"/>
    <w:p>
      <w:pPr>
        <w:spacing w:after="0"/>
        <w:ind w:left="0"/>
        <w:jc w:val="left"/>
      </w:pPr>
      <w:r>
        <w:rPr>
          <w:rFonts w:ascii="Times New Roman"/>
          <w:b/>
          <w:i w:val="false"/>
          <w:color w:val="000000"/>
        </w:rPr>
        <w:t xml:space="preserve"> 
5. Қорытынды ереже</w:t>
      </w:r>
    </w:p>
    <w:bookmarkEnd w:id="12"/>
    <w:bookmarkStart w:name="z38" w:id="13"/>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