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7c83" w14:textId="64b7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2014 жылғы 31 наурыздағы № 29-238-V шешімі. Оңтүстік Қазақстан облысының Әділет департаментінде 2014 жылғы 11 мамырда № 2653 болып тіркелді. Күшi жойылды - Оңтүстiк Қазақстан облысы Сарыағаш аудандық мәслихатының 2016 жылғы 30 маусымдағы № 3-39-VI шешімімен</w:t>
      </w:r>
    </w:p>
    <w:p>
      <w:pPr>
        <w:spacing w:after="0"/>
        <w:ind w:left="0"/>
        <w:jc w:val="left"/>
      </w:pPr>
      <w:r>
        <w:rPr>
          <w:rFonts w:ascii="Times New Roman"/>
          <w:b w:val="false"/>
          <w:i w:val="false"/>
          <w:color w:val="ff0000"/>
          <w:sz w:val="28"/>
        </w:rPr>
        <w:t xml:space="preserve">      Ескерту. Күшi жойылды - Оңтүстiк Қазақстан облысы Сарыағаш аудандық мәслихатының 30.06.2016 № 3-39-VI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8 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ҚАБЫЛДАД</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Сарыағаш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 29-238-V шешімімен бекітілген</w:t>
            </w:r>
          </w:p>
        </w:tc>
      </w:tr>
    </w:tbl>
    <w:bookmarkStart w:name="z5" w:id="0"/>
    <w:p>
      <w:pPr>
        <w:spacing w:after="0"/>
        <w:ind w:left="0"/>
        <w:jc w:val="left"/>
      </w:pPr>
      <w:r>
        <w:rPr>
          <w:rFonts w:ascii="Times New Roman"/>
          <w:b/>
          <w:i w:val="false"/>
          <w:color w:val="000000"/>
        </w:rPr>
        <w:t xml:space="preserve"> Сарыағаш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Сарыағаш аудандық мәслихатының осы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Сарыағаш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Аудандық мәслихат сессияларын өткізу тәртібі</w:t>
      </w:r>
      <w:r>
        <w:br/>
      </w:r>
      <w:r>
        <w:rPr>
          <w:rFonts w:ascii="Times New Roman"/>
          <w:b/>
          <w:i w:val="false"/>
          <w:color w:val="000000"/>
        </w:rPr>
        <w:t>2.1. Аудандық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кемінде жылына төрт рет шақырылады және оны аудандық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Сарыағаш аудандық мәслихатының 27.03.2015 </w:t>
      </w:r>
      <w:r>
        <w:rPr>
          <w:rFonts w:ascii="Times New Roman"/>
          <w:b w:val="false"/>
          <w:i w:val="false"/>
          <w:color w:val="ff0000"/>
          <w:sz w:val="28"/>
        </w:rPr>
        <w:t>№ 40-342-V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әкімінің ұсынысы бойынша аудандық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мәслихаттың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аудандық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аудан әкімі аппаратының басшысы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мәслихат хатшысы, аудандық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мәслихатының сессияларына аудан әкімі, қала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аудандық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Аудандық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аудандық мәслихат өз құзыретінің мәселелері бойынша аудандық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ауданның әлеуметтік-экономикалық дамыту бағдарламаларының, олардың орындалуы туралы есептердің, ауданды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бюджеттің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 мерзімнен кешіктірмей тиісті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Аудандық бюджеті нақтыланған кезде аудандық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аудандық бюджеттің, ауданды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аудандық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аудандық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аудандық мәслихаттың есебімен жергілікті қоғамдастықтың жиындарында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аудандық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аудандық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аудандық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Аудандық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аудандық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аудандық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аудандық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аудандық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аудандық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Аудандық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5"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Аудандық мәслихат депутатына өз міндеттерін орындамағаны және (немесе) тиісінше орындамағаны, сондай-ақ аудандық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Аудандық мәслихат аппараты аудандық бюджет есебiнен қамтылатын мемлекеттiк мекеме болып табылады.</w:t>
      </w:r>
      <w:r>
        <w:br/>
      </w:r>
      <w:r>
        <w:rPr>
          <w:rFonts w:ascii="Times New Roman"/>
          <w:b w:val="false"/>
          <w:i w:val="false"/>
          <w:color w:val="000000"/>
          <w:sz w:val="28"/>
        </w:rPr>
        <w:t>
      Аудандық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Аудандық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