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3f50" w14:textId="9673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both"/>
      </w:pPr>
      <w:r>
        <w:rPr>
          <w:rFonts w:ascii="Times New Roman"/>
          <w:b w:val="false"/>
          <w:i w:val="false"/>
          <w:color w:val="000000"/>
          <w:sz w:val="28"/>
        </w:rPr>
        <w:t>Оңтүстік Қазақстан облысы Ордабасы аудандық мәслихатының 2014 жылғы 31 наурыздағы № 30/16 шешімі. Оңтүстік Қазақстан облысының Әділет департаментінде 2014 жылғы 14 сәуірде № 2605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Ордабасы аудандық мәслихатының 26.01.2015 </w:t>
      </w:r>
      <w:r>
        <w:rPr>
          <w:rFonts w:ascii="Times New Roman"/>
          <w:b w:val="false"/>
          <w:i w:val="false"/>
          <w:color w:val="ff0000"/>
          <w:sz w:val="28"/>
        </w:rPr>
        <w:t>№ 40/2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мың теңге мөлшерінде әлеуметтік көмек берілсін.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Ордабасы аудандық мәслихатының 26.01.2015 </w:t>
      </w:r>
      <w:r>
        <w:rPr>
          <w:rFonts w:ascii="Times New Roman"/>
          <w:b w:val="false"/>
          <w:i w:val="false"/>
          <w:color w:val="000000"/>
          <w:sz w:val="28"/>
        </w:rPr>
        <w:t>№ 40/2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Т.Жанысбаев</w:t>
      </w:r>
    </w:p>
    <w:p>
      <w:pPr>
        <w:spacing w:after="0"/>
        <w:ind w:left="0"/>
        <w:jc w:val="both"/>
      </w:pPr>
      <w:r>
        <w:rPr>
          <w:rFonts w:ascii="Times New Roman"/>
          <w:b w:val="false"/>
          <w:i/>
          <w:color w:val="000000"/>
          <w:sz w:val="28"/>
        </w:rPr>
        <w:t>      Аудандық мәслихаттың хатшысы:              Б.Садвахасов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