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b7be" w14:textId="114b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мамандарына 2014 жылы көтерме жәрдемақы және тұрғын үй сатып алу немесе салу үшін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2014 жылғы 22 қаңтардағы № 27-146-V шешімі. Оңтүстік Қазақстан облысының Әділет департаментінде 2014 жылғы 17 ақпанда № 2535 болып тіркелді. Қолданылу мерзімінің аяқталуына байланысты күші жойылды - (Оңтүстік Қазақстан облысы Мақтаарал аудандық мәслихатының 2015 жылғы 26 ақпандағы № 46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Мақтаарал аудандық мәслихатының 26.02.2015 № 46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xml:space="preserve">      Ескерту. Шешімнің тақырыбы жаңа редакцияда - Оңтүстік Қазақстан облысы Мақтаарал аудандық мәслихатының 29.09.2014 </w:t>
      </w:r>
      <w:r>
        <w:rPr>
          <w:rFonts w:ascii="Times New Roman"/>
          <w:b w:val="false"/>
          <w:i w:val="false"/>
          <w:color w:val="ff0000"/>
          <w:sz w:val="28"/>
        </w:rPr>
        <w:t>№ 35-209-V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ережесiнің </w:t>
      </w:r>
      <w:r>
        <w:rPr>
          <w:rFonts w:ascii="Times New Roman"/>
          <w:b w:val="false"/>
          <w:i w:val="false"/>
          <w:color w:val="000000"/>
          <w:sz w:val="28"/>
        </w:rPr>
        <w:t>2-тармағына</w:t>
      </w:r>
      <w:r>
        <w:rPr>
          <w:rFonts w:ascii="Times New Roman"/>
          <w:b w:val="false"/>
          <w:i w:val="false"/>
          <w:color w:val="000000"/>
          <w:sz w:val="28"/>
        </w:rPr>
        <w:t xml:space="preserve"> және аудан әкiмiнiң 2014 жылғы 20 қаңтардағы № 347 мәлiмдемесiне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қажеттілікті ескере отырып, 2014 жылы бір маманға жетпіс еселік айлық көрсеткішке тең сомада көтерме жәрдемақы және тұрғын үй сатып алу немесе салу үшін бір мың бес жүз еселік айлық есептік көрсеткіштен аспайтын сомада әлеуметтiк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Мақтаарал аудандық мәслихатының 29.09.2014 </w:t>
      </w:r>
      <w:r>
        <w:rPr>
          <w:rFonts w:ascii="Times New Roman"/>
          <w:b w:val="false"/>
          <w:i w:val="false"/>
          <w:color w:val="000000"/>
          <w:sz w:val="28"/>
        </w:rPr>
        <w:t>№ 35-209-V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Б.Құдайбергенов</w:t>
      </w:r>
    </w:p>
    <w:p>
      <w:pPr>
        <w:spacing w:after="0"/>
        <w:ind w:left="0"/>
        <w:jc w:val="both"/>
      </w:pPr>
      <w:r>
        <w:rPr>
          <w:rFonts w:ascii="Times New Roman"/>
          <w:b w:val="false"/>
          <w:i/>
          <w:color w:val="000000"/>
          <w:sz w:val="28"/>
        </w:rPr>
        <w:t>      Аудандық мәслихаттың хатшысы:              О.Дәндібаев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