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6123d" w14:textId="2b612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2012 жылғы 27 тамыздағы № 399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Қазығұрт ауданы әкімдігінің 2014 жылғы 2 желтоқсандағы № 499 қаулысы. Оңтүстік Қазақстан облысының Әділет департаментінде 2014 жылғы 18 желтоқсанда № 2922 болып тіркелді. Күші жойылды - Оңтүстік Қазақстан облысы Қазығұрт ауданы әкімдігінің 2016 жылғы 29 сәуірдегі № 16 қаулысымен</w:t>
      </w:r>
    </w:p>
    <w:p>
      <w:pPr>
        <w:spacing w:after="0"/>
        <w:ind w:left="0"/>
        <w:jc w:val="left"/>
      </w:pPr>
      <w:r>
        <w:rPr>
          <w:rFonts w:ascii="Times New Roman"/>
          <w:b w:val="false"/>
          <w:i w:val="false"/>
          <w:color w:val="ff0000"/>
          <w:sz w:val="28"/>
        </w:rPr>
        <w:t xml:space="preserve">      Ескерту. Күші жойылды - Оңтүстік Қазақстан облысы Қазығұрт ауданы әкімдігінің 29.04.2016 № 16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2007 жылғы 15 мамырдағы Еңбек кодексінің </w:t>
      </w:r>
      <w:r>
        <w:rPr>
          <w:rFonts w:ascii="Times New Roman"/>
          <w:b w:val="false"/>
          <w:i w:val="false"/>
          <w:color w:val="000000"/>
          <w:sz w:val="28"/>
        </w:rPr>
        <w:t xml:space="preserve"> 21 бабының</w:t>
      </w:r>
      <w:r>
        <w:rPr>
          <w:rFonts w:ascii="Times New Roman"/>
          <w:b w:val="false"/>
          <w:i w:val="false"/>
          <w:color w:val="000000"/>
          <w:sz w:val="28"/>
        </w:rPr>
        <w:t xml:space="preserve"> 1 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 xml:space="preserve"> 2–тармағына</w:t>
      </w:r>
      <w:r>
        <w:rPr>
          <w:rFonts w:ascii="Times New Roman"/>
          <w:b w:val="false"/>
          <w:i w:val="false"/>
          <w:color w:val="000000"/>
          <w:sz w:val="28"/>
        </w:rPr>
        <w:t xml:space="preserve"> және "Халықты жұмыспен қамту туралы" Қазақстан Республикасының 2001 жылғы 23 қаңтардағы Заңының 7 бабының </w:t>
      </w:r>
      <w:r>
        <w:rPr>
          <w:rFonts w:ascii="Times New Roman"/>
          <w:b w:val="false"/>
          <w:i w:val="false"/>
          <w:color w:val="000000"/>
          <w:sz w:val="28"/>
        </w:rPr>
        <w:t xml:space="preserve"> 5–5)</w:t>
      </w:r>
      <w:r>
        <w:rPr>
          <w:rFonts w:ascii="Times New Roman"/>
          <w:b w:val="false"/>
          <w:i w:val="false"/>
          <w:color w:val="000000"/>
          <w:sz w:val="28"/>
        </w:rPr>
        <w:t xml:space="preserve">, </w:t>
      </w:r>
      <w:r>
        <w:rPr>
          <w:rFonts w:ascii="Times New Roman"/>
          <w:b w:val="false"/>
          <w:i w:val="false"/>
          <w:color w:val="000000"/>
          <w:sz w:val="28"/>
        </w:rPr>
        <w:t xml:space="preserve"> 5–6) тармақшаларына</w:t>
      </w:r>
      <w:r>
        <w:rPr>
          <w:rFonts w:ascii="Times New Roman"/>
          <w:b w:val="false"/>
          <w:i w:val="false"/>
          <w:color w:val="000000"/>
          <w:sz w:val="28"/>
        </w:rPr>
        <w:t xml:space="preserve"> сәйкес Қазығұрт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Қазығұрт ауданы әкімдігінің 2012 жылғы 27 тамыздағы № 399 "Қылмыстық-атқару инспекциясы пробация қызметінің есебінде тұрған адамдар үшін, сондай-ақ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 (Нормативтік құқықтық актілерді мемлекеттік тіркеу тізілімінде 2110 нөмірімен тіркелген, 2012 жылғы 12 қазандағы "Қазығұрт тынысы" газетінде жарияланған) </w:t>
      </w:r>
      <w:r>
        <w:rPr>
          <w:rFonts w:ascii="Times New Roman"/>
          <w:b w:val="false"/>
          <w:i w:val="false"/>
          <w:color w:val="000000"/>
          <w:sz w:val="28"/>
        </w:rPr>
        <w:t xml:space="preserve"> 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кіріспедегі</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1–тармағының 13) тармақшасына" деген сөздер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 xml:space="preserve"> 2–тармағына</w:t>
      </w:r>
      <w:r>
        <w:rPr>
          <w:rFonts w:ascii="Times New Roman"/>
          <w:b w:val="false"/>
          <w:i w:val="false"/>
          <w:color w:val="000000"/>
          <w:sz w:val="28"/>
        </w:rPr>
        <w:t>" деген сөздермен ауыстырылсын.</w:t>
      </w:r>
      <w:r>
        <w:br/>
      </w:r>
      <w:r>
        <w:rPr>
          <w:rFonts w:ascii="Times New Roman"/>
          <w:b w:val="false"/>
          <w:i w:val="false"/>
          <w:color w:val="000000"/>
          <w:sz w:val="28"/>
        </w:rPr>
        <w:t xml:space="preserve">
      2. </w:t>
      </w:r>
      <w:r>
        <w:rPr>
          <w:rFonts w:ascii="Times New Roman"/>
          <w:b w:val="false"/>
          <w:i w:val="false"/>
          <w:color w:val="000000"/>
          <w:sz w:val="28"/>
        </w:rPr>
        <w:t>"Қазығұрт аудандық жұмыспен қамту және әлеуметтік бағдарламалар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 Қазығұрт ауданының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xml:space="preserve">
      3) </w:t>
      </w:r>
      <w:r>
        <w:rPr>
          <w:rFonts w:ascii="Times New Roman"/>
          <w:b w:val="false"/>
          <w:i w:val="false"/>
          <w:color w:val="000000"/>
          <w:sz w:val="28"/>
        </w:rPr>
        <w:t>осы қаулыны Қазығұрт ауданы әкімдігінің интернет-ресурсына орналастыруын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Осы қаулының орындалуын бақылау аудан әкімінің орынбасары С.А.Тұрсынқұловқа жүктелсін.</w:t>
      </w:r>
      <w:r>
        <w:br/>
      </w:r>
      <w:r>
        <w:rPr>
          <w:rFonts w:ascii="Times New Roman"/>
          <w:b w:val="false"/>
          <w:i w:val="false"/>
          <w:color w:val="000000"/>
          <w:sz w:val="28"/>
        </w:rPr>
        <w:t xml:space="preserve">
      4. </w:t>
      </w:r>
      <w:r>
        <w:rPr>
          <w:rFonts w:ascii="Times New Roman"/>
          <w:b w:val="false"/>
          <w:i w:val="false"/>
          <w:color w:val="000000"/>
          <w:sz w:val="28"/>
        </w:rPr>
        <w:t>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Б.Д.Қыстауов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