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12f0a" w14:textId="7712f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аудандық мәслихатының 2014 жылғы 24 ақпандағы № 28/186-V "Қазығұрт ауданының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2014 жылы көтерме жәрдемақы және тұрғын үй сатып алу немесе салу үшін әлеуметтік қолдауды ұсыну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Қазығұрт аудандық мәслихатының 2014 жылғы 31 қазандағы № 38/252-V шешімі. Оңтүстік Қазақстан облысының Әділет департаментінде 2014 жылғы 20 қарашада № 2889 болып тіркелді. Қолданылу мерзімінің аяқталуына байланысты күші жойылды - (Оңтүстік Қазақстан облысы Қазығұрт аудандық мәслихатының 2015 жылғы 19 ақпандағы № 22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Қазығұрт аудандық мәслихатының 19.02.2015 № 22 хатымен).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 Үкіметінің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2009 жылғы 18 ақпандағы № 183 және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көрсетілетін қызмет стандартын бекіту туралы» 2014 жылғы 12 ақпандағы № 80 қаулыларына өзгерістер енгізу туралы» Қазақстан Республикасы Үкіметінің 2014 жылғы 28 шілдедегі № 837 </w:t>
      </w:r>
      <w:r>
        <w:rPr>
          <w:rFonts w:ascii="Times New Roman"/>
          <w:b w:val="false"/>
          <w:i w:val="false"/>
          <w:color w:val="000000"/>
          <w:sz w:val="28"/>
        </w:rPr>
        <w:t>қаулысына</w:t>
      </w:r>
      <w:r>
        <w:rPr>
          <w:rFonts w:ascii="Times New Roman"/>
          <w:b w:val="false"/>
          <w:i w:val="false"/>
          <w:color w:val="000000"/>
          <w:sz w:val="28"/>
        </w:rPr>
        <w:t xml:space="preserve"> сәйкес, Қазығұрт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Қазығұрт аудандық мәслихатының 2014 жылғы 24 ақпандағы № 28/186-V «Қазығұрт ауданының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2014 жылы көтерме жәрдемақы және тұрғын үй сатып алу немесе салу үшін әлеуметтік қолдауды ұсыну туралы» (Нормативтік құқықтық актілерді мемлекеттік тіркеу тізілімінде № 2567 тіркелген, 2014 жылғы 28 наурызда «Қазығұрт тынысы»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шешімнің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«Қазығұрт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мамандарына 2014 жылы көтерме жәрдемақы және тұрғын үй сатып алу немесе салу үшін әлеуметтік қолдауды ұсыну туралы»;</w:t>
      </w:r>
      <w:r>
        <w:br/>
      </w:r>
      <w:r>
        <w:rPr>
          <w:rFonts w:ascii="Times New Roman"/>
          <w:b w:val="false"/>
          <w:i w:val="false"/>
          <w:color w:val="000000"/>
          <w:sz w:val="28"/>
        </w:rPr>
        <w:t>
</w:t>
      </w:r>
      <w:r>
        <w:rPr>
          <w:rFonts w:ascii="Times New Roman"/>
          <w:b w:val="false"/>
          <w:i w:val="false"/>
          <w:color w:val="000000"/>
          <w:sz w:val="28"/>
        </w:rPr>
        <w:t>
      шешімнің </w:t>
      </w:r>
      <w:r>
        <w:rPr>
          <w:rFonts w:ascii="Times New Roman"/>
          <w:b w:val="false"/>
          <w:i w:val="false"/>
          <w:color w:val="000000"/>
          <w:sz w:val="28"/>
        </w:rPr>
        <w:t>1 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Қазығұрт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мамандарына қажеттілікті ескере отырып, 2014 жылы бір маманға жетпіс еселік айлық есептік көрсеткішке тең сомада көтерме жәрдемақы және тұрғын үй сатып алу немесе салу үшін бір мың бес жүз еселік айлық есептік көрсеткіштен аспайтын сомада әлеуметтік қолдау ұсынылсын.».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 сессиясының төрағасы     М.Мауленов</w:t>
      </w:r>
    </w:p>
    <w:p>
      <w:pPr>
        <w:spacing w:after="0"/>
        <w:ind w:left="0"/>
        <w:jc w:val="both"/>
      </w:pPr>
      <w:r>
        <w:rPr>
          <w:rFonts w:ascii="Times New Roman"/>
          <w:b w:val="false"/>
          <w:i/>
          <w:color w:val="000000"/>
          <w:sz w:val="28"/>
        </w:rPr>
        <w:t>      Аудандық мәслихат хатшысы                  М.Момынов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