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2f66" w14:textId="f9a2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22 қаңтардағы № 27/181-V шешімі. Оңтүстік Қазақстан облысының Әділет департаментімен 2014 жылғы 12 ақпанда № 2526 болып тіркелді. Күші жойылды - Түркістан облысы Қазығұрт аудандық мәслихатының 2023 жылғы 7 қарашадағы № 7/46-VIII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07.11.2023 № 7/46-VIII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Тақырып жаңа редакцияда - Түркістан облысы Қазығұрт аудандық мәслихатының 23.11.2021 </w:t>
      </w:r>
      <w:r>
        <w:rPr>
          <w:rFonts w:ascii="Times New Roman"/>
          <w:b w:val="false"/>
          <w:i w:val="false"/>
          <w:color w:val="000000"/>
          <w:sz w:val="28"/>
        </w:rPr>
        <w:t>№ 17/75-VII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Момынов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2014 жылғы 22 қаңтардағы</w:t>
            </w:r>
            <w:r>
              <w:br/>
            </w:r>
            <w:r>
              <w:rPr>
                <w:rFonts w:ascii="Times New Roman"/>
                <w:b w:val="false"/>
                <w:i w:val="false"/>
                <w:color w:val="000000"/>
                <w:sz w:val="20"/>
              </w:rPr>
              <w:t>№ 27/181-V шешімімен бекітілген</w:t>
            </w:r>
          </w:p>
        </w:tc>
      </w:tr>
    </w:tbl>
    <w:bookmarkStart w:name="z5" w:id="3"/>
    <w:p>
      <w:pPr>
        <w:spacing w:after="0"/>
        <w:ind w:left="0"/>
        <w:jc w:val="left"/>
      </w:pPr>
      <w:r>
        <w:rPr>
          <w:rFonts w:ascii="Times New Roman"/>
          <w:b/>
          <w:i w:val="false"/>
          <w:color w:val="000000"/>
        </w:rPr>
        <w:t xml:space="preserve"> Қазығұрт ауданында бөлек жергілікті қоғамдастық жиындарын өткізудің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Түркістан облысы Қазығұрт аудандық мәслихатының 23.11.2021 </w:t>
      </w:r>
      <w:r>
        <w:rPr>
          <w:rFonts w:ascii="Times New Roman"/>
          <w:b w:val="false"/>
          <w:i w:val="false"/>
          <w:color w:val="ff0000"/>
          <w:sz w:val="28"/>
        </w:rPr>
        <w:t>№ 17/75-VII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I-тарау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Қазығұрт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уәкілеттікберген тұлға ашады.</w:t>
      </w:r>
    </w:p>
    <w:bookmarkEnd w:id="14"/>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19"/>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4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3 өкілге дейін;</w:t>
      </w:r>
    </w:p>
    <w:p>
      <w:pPr>
        <w:spacing w:after="0"/>
        <w:ind w:left="0"/>
        <w:jc w:val="both"/>
      </w:pPr>
      <w:r>
        <w:rPr>
          <w:rFonts w:ascii="Times New Roman"/>
          <w:b w:val="false"/>
          <w:i w:val="false"/>
          <w:color w:val="000000"/>
          <w:sz w:val="28"/>
        </w:rPr>
        <w:t>
      халық саны 4000 адамнан жоғары елді мекенде 2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20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10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