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0cc6" w14:textId="4fe0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2014 жылғы 3 желтоқсандағы № 207 шешімі. Оңтүстік Қазақстан облысының Әділет департаментінде 2014 жылғы 30 желтоқсанда № 2934 болып тіркелді. Күшi жойылды - Оңтүстiк Қазақстан облысы Кентау қалалық мәслихатының 2016 жылғы 25 наурыздағы № 6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қалалық мәслихатының 25.03.2016 № 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азаматтардың құқықтары мен бостандықтарын, қоғамдық қауіпсіздікті, көліктің, инфрақұрылым объектілерінің толассыз жұмыс істеуін, жасыл-желектер мен шағын сәулет нысандарының сақталуын қамтамасыз ету мақсатында,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Кентау қаласының аумағында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И.Молдалиев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2014 жылғы 3 желтоқсандағы № 207</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Кентау қаласының аумағында жиналыстар, митингілер, шерулер, пикеттер және демонстрациялар өткізу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өткізудің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Кентау қаласының аумағында жиналыстар, митингiлер, шерулер, пикеттер және демонстрациялар өткiзу тәртiбiн белгiлейдi.</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Жиналыс, митинг, шеру, пикет немесе демонстрация өткiзу Кентау қаласы әкімдігіне өтiнiш берiледi.</w:t>
      </w:r>
      <w:r>
        <w:br/>
      </w:r>
      <w:r>
        <w:rPr>
          <w:rFonts w:ascii="Times New Roman"/>
          <w:b w:val="false"/>
          <w:i w:val="false"/>
          <w:color w:val="000000"/>
          <w:sz w:val="28"/>
        </w:rPr>
        <w:t>
      </w:t>
      </w:r>
      <w:r>
        <w:rPr>
          <w:rFonts w:ascii="Times New Roman"/>
          <w:b w:val="false"/>
          <w:i w:val="false"/>
          <w:color w:val="000000"/>
          <w:sz w:val="28"/>
        </w:rPr>
        <w:t>3.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Кентау қаласы әкімдігінде тiркелген күнiнен бастап есептеледi.</w:t>
      </w:r>
      <w:r>
        <w:br/>
      </w:r>
      <w:r>
        <w:rPr>
          <w:rFonts w:ascii="Times New Roman"/>
          <w:b w:val="false"/>
          <w:i w:val="false"/>
          <w:color w:val="000000"/>
          <w:sz w:val="28"/>
        </w:rPr>
        <w:t>
      </w:t>
      </w:r>
      <w:r>
        <w:rPr>
          <w:rFonts w:ascii="Times New Roman"/>
          <w:b w:val="false"/>
          <w:i w:val="false"/>
          <w:color w:val="000000"/>
          <w:sz w:val="28"/>
        </w:rPr>
        <w:t>5. Кентау қаласы әкімдігіне басқа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 ұсынады.</w:t>
      </w:r>
      <w:r>
        <w:br/>
      </w:r>
      <w:r>
        <w:rPr>
          <w:rFonts w:ascii="Times New Roman"/>
          <w:b w:val="false"/>
          <w:i w:val="false"/>
          <w:color w:val="000000"/>
          <w:sz w:val="28"/>
        </w:rPr>
        <w:t>
      </w:t>
      </w:r>
      <w:r>
        <w:rPr>
          <w:rFonts w:ascii="Times New Roman"/>
          <w:b w:val="false"/>
          <w:i w:val="false"/>
          <w:color w:val="000000"/>
          <w:sz w:val="28"/>
        </w:rPr>
        <w:t>6. Қала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w:t>
      </w:r>
      <w:r>
        <w:rPr>
          <w:rFonts w:ascii="Times New Roman"/>
          <w:b w:val="false"/>
          <w:i w:val="false"/>
          <w:color w:val="000000"/>
          <w:sz w:val="28"/>
        </w:rPr>
        <w:t>7.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Жиналыстарды, митингiлердi, шерулердi, пикеттердi және демонстрацияларды ұйымдастыру мен өткiзудегі жауапкершілік</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Уәкiлдер (ұйымдастырушылар) осы бапта көзделген нормаларды бұзғаны үшiн заңда белгiленген тәртiп бойынша жауап бередi.</w:t>
      </w:r>
      <w:r>
        <w:br/>
      </w:r>
      <w:r>
        <w:rPr>
          <w:rFonts w:ascii="Times New Roman"/>
          <w:b w:val="false"/>
          <w:i w:val="false"/>
          <w:color w:val="000000"/>
          <w:sz w:val="28"/>
        </w:rPr>
        <w:t>
      </w:t>
      </w:r>
      <w:r>
        <w:rPr>
          <w:rFonts w:ascii="Times New Roman"/>
          <w:b w:val="false"/>
          <w:i w:val="false"/>
          <w:color w:val="000000"/>
          <w:sz w:val="28"/>
        </w:rPr>
        <w:t>9.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