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0edf" w14:textId="bd20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қаласының бюджеттен қаржыландырылатын атқарушы органдардың мемлекеттік әкімшілік қызметшілері мен Шымкент қаласы әкімі аппараты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22 қазандағы № 2203 қаулысы. Оңтүстік Қазақстан облысының Әділет департаментінде 2014 жылғы 25 қарашада № 2894 болып тіркелді. Күші жойылды - Оңтүстік Қазақстан облысы Шымкент қаласының әкімдігінің 2015 жылғы 1 сәуірдегі № 397 қаулысымен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қалаcының әкімдігінің 01.04.2015 № 397 қаулысымен.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Жарлығының</w:t>
      </w:r>
      <w:r>
        <w:rPr>
          <w:rFonts w:ascii="Times New Roman"/>
          <w:b w:val="false"/>
          <w:i w:val="false"/>
          <w:color w:val="000000"/>
          <w:sz w:val="28"/>
        </w:rPr>
        <w:t xml:space="preserve"> 27-тармағына және Қазақстан Республикасы Мемлекеттік қызмет істері агенттігі төрағасы міндетін атқарушысының 2014 жылғы 5 маусымдағы № 04-2-4/93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Шымкент қаласының бюджеттен қаржыландырылатын атқарушы органдардың мемлекеттік әкімшілік қызметшілері мен Шымкент қаласы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«Шымкент қаласы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Шымкент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Шымкент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 аппаратының басшысы Т.Мекамбаевқа жүктелсін.</w:t>
      </w:r>
    </w:p>
    <w:bookmarkEnd w:id="0"/>
    <w:p>
      <w:pPr>
        <w:spacing w:after="0"/>
        <w:ind w:left="0"/>
        <w:jc w:val="both"/>
      </w:pPr>
      <w:r>
        <w:rPr>
          <w:rFonts w:ascii="Times New Roman"/>
          <w:b w:val="false"/>
          <w:i/>
          <w:color w:val="000000"/>
          <w:sz w:val="28"/>
        </w:rPr>
        <w:t>      Қала әкімі                                 Д.Сатыбалды</w:t>
      </w:r>
    </w:p>
    <w:bookmarkStart w:name="z6"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2014 жылғы «22» қазандағы</w:t>
      </w:r>
      <w:r>
        <w:br/>
      </w:r>
      <w:r>
        <w:rPr>
          <w:rFonts w:ascii="Times New Roman"/>
          <w:b w:val="false"/>
          <w:i w:val="false"/>
          <w:color w:val="000000"/>
          <w:sz w:val="28"/>
        </w:rPr>
        <w:t>
№ 2203 қаулысына қосымша</w:t>
      </w:r>
    </w:p>
    <w:bookmarkEnd w:id="1"/>
    <w:bookmarkStart w:name="z7" w:id="2"/>
    <w:p>
      <w:pPr>
        <w:spacing w:after="0"/>
        <w:ind w:left="0"/>
        <w:jc w:val="left"/>
      </w:pPr>
      <w:r>
        <w:rPr>
          <w:rFonts w:ascii="Times New Roman"/>
          <w:b/>
          <w:i w:val="false"/>
          <w:color w:val="000000"/>
        </w:rPr>
        <w:t xml:space="preserve"> 
«Б» корпусындағы Шымкент қаласының бюджеттен қаржыландырылатын атқарушы органдардың мемлекеттік әкімшілік қызметшілері мен Шымкент қаласы әкімі аппараты мемлекеттік әкімшілік қызметшілерінің қызметін жыл сайынғы бағалаудың әдістемесін бекіту туралы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Шымкент қаласының бюджеттен қаржыландырылатын жергілікті атқарушы органдары мен Шымкент қаласы (бұдан әрі - қала) әкімі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Е-1, Е-2 санаттарындағы қызметшілері үшін бағалау қала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8.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9.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10.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11.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Е-3 - Е-5 және Е-R-1 - E-R-5 санаттарындағы мемлекеттік қызметшілері үшін қала әкімі аппараты басшысы болып табылады.</w:t>
      </w:r>
      <w:r>
        <w:br/>
      </w:r>
      <w:r>
        <w:rPr>
          <w:rFonts w:ascii="Times New Roman"/>
          <w:b w:val="false"/>
          <w:i w:val="false"/>
          <w:color w:val="000000"/>
          <w:sz w:val="28"/>
        </w:rPr>
        <w:t>
      Комиссия хатшысы қала әкімі аппаратының персоналды басқару қызметі бөлімнің (бұдан әрі - персоналды басқару қызметі бөлім)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1" w:id="5"/>
    <w:p>
      <w:pPr>
        <w:spacing w:after="0"/>
        <w:ind w:left="0"/>
        <w:jc w:val="left"/>
      </w:pPr>
      <w:r>
        <w:rPr>
          <w:rFonts w:ascii="Times New Roman"/>
          <w:b/>
          <w:i w:val="false"/>
          <w:color w:val="000000"/>
        </w:rPr>
        <w:t xml:space="preserve"> 
2. Бағалау жүргізуге дайындық</w:t>
      </w:r>
    </w:p>
    <w:bookmarkEnd w:id="5"/>
    <w:bookmarkStart w:name="z22" w:id="6"/>
    <w:p>
      <w:pPr>
        <w:spacing w:after="0"/>
        <w:ind w:left="0"/>
        <w:jc w:val="both"/>
      </w:pPr>
      <w:r>
        <w:rPr>
          <w:rFonts w:ascii="Times New Roman"/>
          <w:b w:val="false"/>
          <w:i w:val="false"/>
          <w:color w:val="000000"/>
          <w:sz w:val="28"/>
        </w:rPr>
        <w:t>
      13. 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бөлімі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3" w:id="7"/>
    <w:p>
      <w:pPr>
        <w:spacing w:after="0"/>
        <w:ind w:left="0"/>
        <w:jc w:val="left"/>
      </w:pPr>
      <w:r>
        <w:rPr>
          <w:rFonts w:ascii="Times New Roman"/>
          <w:b/>
          <w:i w:val="false"/>
          <w:color w:val="000000"/>
        </w:rPr>
        <w:t xml:space="preserve"> 
3. Тікелей басшының бағалауы</w:t>
      </w:r>
    </w:p>
    <w:bookmarkEnd w:id="7"/>
    <w:bookmarkStart w:name="z24" w:id="8"/>
    <w:p>
      <w:pPr>
        <w:spacing w:after="0"/>
        <w:ind w:left="0"/>
        <w:jc w:val="both"/>
      </w:pPr>
      <w:r>
        <w:rPr>
          <w:rFonts w:ascii="Times New Roman"/>
          <w:b w:val="false"/>
          <w:i w:val="false"/>
          <w:color w:val="000000"/>
          <w:sz w:val="28"/>
        </w:rPr>
        <w:t>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8"/>
    <w:bookmarkStart w:name="z25" w:id="9"/>
    <w:p>
      <w:pPr>
        <w:spacing w:after="0"/>
        <w:ind w:left="0"/>
        <w:jc w:val="left"/>
      </w:pPr>
      <w:r>
        <w:rPr>
          <w:rFonts w:ascii="Times New Roman"/>
          <w:b/>
          <w:i w:val="false"/>
          <w:color w:val="000000"/>
        </w:rPr>
        <w:t xml:space="preserve"> 
4. Айналмалы бағалау</w:t>
      </w:r>
    </w:p>
    <w:bookmarkEnd w:id="9"/>
    <w:bookmarkStart w:name="z26" w:id="10"/>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 бөліміне оларды алған күннен екі жұмыс күні ішінде персоналды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қызметі бөлімі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19.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31" w:id="11"/>
    <w:p>
      <w:pPr>
        <w:spacing w:after="0"/>
        <w:ind w:left="0"/>
        <w:jc w:val="left"/>
      </w:pPr>
      <w:r>
        <w:rPr>
          <w:rFonts w:ascii="Times New Roman"/>
          <w:b/>
          <w:i w:val="false"/>
          <w:color w:val="000000"/>
        </w:rPr>
        <w:t xml:space="preserve"> 
5. Қызметшінің қорытынды бағасы</w:t>
      </w:r>
    </w:p>
    <w:bookmarkEnd w:id="11"/>
    <w:bookmarkStart w:name="z32" w:id="12"/>
    <w:p>
      <w:pPr>
        <w:spacing w:after="0"/>
        <w:ind w:left="0"/>
        <w:jc w:val="both"/>
      </w:pPr>
      <w:r>
        <w:rPr>
          <w:rFonts w:ascii="Times New Roman"/>
          <w:b w:val="false"/>
          <w:i w:val="false"/>
          <w:color w:val="000000"/>
          <w:sz w:val="28"/>
        </w:rPr>
        <w:t>
      20. 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баллдан жоғары – «тиімді».</w:t>
      </w:r>
    </w:p>
    <w:bookmarkEnd w:id="12"/>
    <w:bookmarkStart w:name="z34"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5" w:id="14"/>
    <w:p>
      <w:pPr>
        <w:spacing w:after="0"/>
        <w:ind w:left="0"/>
        <w:jc w:val="both"/>
      </w:pPr>
      <w:r>
        <w:rPr>
          <w:rFonts w:ascii="Times New Roman"/>
          <w:b w:val="false"/>
          <w:i w:val="false"/>
          <w:color w:val="000000"/>
          <w:sz w:val="28"/>
        </w:rPr>
        <w:t>
      22. Персоналды басқару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26.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бөлімінде сақталады.</w:t>
      </w:r>
    </w:p>
    <w:bookmarkEnd w:id="14"/>
    <w:bookmarkStart w:name="z40" w:id="15"/>
    <w:p>
      <w:pPr>
        <w:spacing w:after="0"/>
        <w:ind w:left="0"/>
        <w:jc w:val="left"/>
      </w:pPr>
      <w:r>
        <w:rPr>
          <w:rFonts w:ascii="Times New Roman"/>
          <w:b/>
          <w:i w:val="false"/>
          <w:color w:val="000000"/>
        </w:rPr>
        <w:t xml:space="preserve"> 
7. Бағалау нәтижелеріне шағымдану</w:t>
      </w:r>
    </w:p>
    <w:bookmarkEnd w:id="15"/>
    <w:bookmarkStart w:name="z41" w:id="16"/>
    <w:p>
      <w:pPr>
        <w:spacing w:after="0"/>
        <w:ind w:left="0"/>
        <w:jc w:val="both"/>
      </w:pPr>
      <w:r>
        <w:rPr>
          <w:rFonts w:ascii="Times New Roman"/>
          <w:b w:val="false"/>
          <w:i w:val="false"/>
          <w:color w:val="000000"/>
          <w:sz w:val="28"/>
        </w:rPr>
        <w:t>
      27.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6"/>
    <w:bookmarkStart w:name="z44" w:id="17"/>
    <w:p>
      <w:pPr>
        <w:spacing w:after="0"/>
        <w:ind w:left="0"/>
        <w:jc w:val="both"/>
      </w:pPr>
      <w:r>
        <w:rPr>
          <w:rFonts w:ascii="Times New Roman"/>
          <w:b w:val="false"/>
          <w:i w:val="false"/>
          <w:color w:val="000000"/>
          <w:sz w:val="28"/>
        </w:rPr>
        <w:t>
«Б» корпусындағы Шымкент қаласының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қала әкімі аппараты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Т.А.Ә.:______________________</w:t>
      </w:r>
      <w:r>
        <w:br/>
      </w:r>
      <w:r>
        <w:rPr>
          <w:rFonts w:ascii="Times New Roman"/>
          <w:b w:val="false"/>
          <w:i w:val="false"/>
          <w:color w:val="000000"/>
          <w:sz w:val="28"/>
        </w:rPr>
        <w:t>
      Бағаланатын қызметшінің лауазымы:____________________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___________________</w:t>
            </w:r>
            <w:r>
              <w:br/>
            </w:r>
            <w:r>
              <w:rPr>
                <w:rFonts w:ascii="Times New Roman"/>
                <w:b w:val="false"/>
                <w:i w:val="false"/>
                <w:color w:val="000000"/>
                <w:sz w:val="20"/>
              </w:rPr>
              <w:t>
күні ___________________</w:t>
            </w:r>
            <w:r>
              <w:br/>
            </w:r>
            <w:r>
              <w:rPr>
                <w:rFonts w:ascii="Times New Roman"/>
                <w:b w:val="false"/>
                <w:i w:val="false"/>
                <w:color w:val="000000"/>
                <w:sz w:val="20"/>
              </w:rPr>
              <w:t>
қолы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__________________________________</w:t>
            </w:r>
          </w:p>
        </w:tc>
      </w:tr>
    </w:tbl>
    <w:bookmarkStart w:name="z45" w:id="18"/>
    <w:p>
      <w:pPr>
        <w:spacing w:after="0"/>
        <w:ind w:left="0"/>
        <w:jc w:val="both"/>
      </w:pPr>
      <w:r>
        <w:rPr>
          <w:rFonts w:ascii="Times New Roman"/>
          <w:b w:val="false"/>
          <w:i w:val="false"/>
          <w:color w:val="000000"/>
          <w:sz w:val="28"/>
        </w:rPr>
        <w:t>
«Б» корпусындағы Шымкент қаласының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қала әкімі аппараты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Т.А.Ә.:________________</w:t>
      </w:r>
      <w:r>
        <w:br/>
      </w:r>
      <w:r>
        <w:rPr>
          <w:rFonts w:ascii="Times New Roman"/>
          <w:b w:val="false"/>
          <w:i w:val="false"/>
          <w:color w:val="000000"/>
          <w:sz w:val="28"/>
        </w:rPr>
        <w:t xml:space="preserve">
      Бағаланатын қызметшінің лауазымы: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710"/>
        <w:gridCol w:w="2994"/>
        <w:gridCol w:w="136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both"/>
      </w:pPr>
      <w:r>
        <w:rPr>
          <w:rFonts w:ascii="Times New Roman"/>
          <w:b w:val="false"/>
          <w:i w:val="false"/>
          <w:color w:val="000000"/>
          <w:sz w:val="28"/>
        </w:rPr>
        <w:t>
«Б» корпусындағы Шымкент қаласының бюджеттен</w:t>
      </w:r>
      <w:r>
        <w:br/>
      </w:r>
      <w:r>
        <w:rPr>
          <w:rFonts w:ascii="Times New Roman"/>
          <w:b w:val="false"/>
          <w:i w:val="false"/>
          <w:color w:val="000000"/>
          <w:sz w:val="28"/>
        </w:rPr>
        <w:t>
қаржыландырылатын жергілікті атқарушы органдары</w:t>
      </w:r>
      <w:r>
        <w:br/>
      </w:r>
      <w:r>
        <w:rPr>
          <w:rFonts w:ascii="Times New Roman"/>
          <w:b w:val="false"/>
          <w:i w:val="false"/>
          <w:color w:val="000000"/>
          <w:sz w:val="28"/>
        </w:rPr>
        <w:t>
мен қала әкімі аппараты мемлекеттік әкімшілік қызметшілерінің</w:t>
      </w:r>
      <w:r>
        <w:br/>
      </w:r>
      <w:r>
        <w:rPr>
          <w:rFonts w:ascii="Times New Roman"/>
          <w:b w:val="false"/>
          <w:i w:val="false"/>
          <w:color w:val="000000"/>
          <w:sz w:val="28"/>
        </w:rPr>
        <w:t>
қызметін жыл сайынғы бағалау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665"/>
        <w:gridCol w:w="3967"/>
        <w:gridCol w:w="1960"/>
        <w:gridCol w:w="266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Тексерген: </w:t>
      </w:r>
    </w:p>
    <w:p>
      <w:pPr>
        <w:spacing w:after="0"/>
        <w:ind w:left="0"/>
        <w:jc w:val="both"/>
      </w:pPr>
      <w:r>
        <w:rPr>
          <w:rFonts w:ascii="Times New Roman"/>
          <w:b w:val="false"/>
          <w:i w:val="false"/>
          <w:color w:val="000000"/>
          <w:sz w:val="28"/>
        </w:rPr>
        <w:t>Комиссия хатшысы: __________________ Күні: ___________</w:t>
      </w:r>
      <w:r>
        <w:br/>
      </w:r>
      <w:r>
        <w:rPr>
          <w:rFonts w:ascii="Times New Roman"/>
          <w:b w:val="false"/>
          <w:i w:val="false"/>
          <w:color w:val="000000"/>
          <w:sz w:val="28"/>
        </w:rPr>
        <w:t xml:space="preserve">
      (Т.А.Ә., қолы) </w:t>
      </w:r>
      <w:r>
        <w:br/>
      </w:r>
      <w:r>
        <w:rPr>
          <w:rFonts w:ascii="Times New Roman"/>
          <w:b w:val="false"/>
          <w:i w:val="false"/>
          <w:color w:val="000000"/>
          <w:sz w:val="28"/>
        </w:rPr>
        <w:t>
Комиссия төрағасы:__________________ Күні: ___________</w:t>
      </w:r>
      <w:r>
        <w:br/>
      </w:r>
      <w:r>
        <w:rPr>
          <w:rFonts w:ascii="Times New Roman"/>
          <w:b w:val="false"/>
          <w:i w:val="false"/>
          <w:color w:val="000000"/>
          <w:sz w:val="28"/>
        </w:rPr>
        <w:t xml:space="preserve">
      (Т.А.Ә., қолы) </w:t>
      </w:r>
      <w:r>
        <w:br/>
      </w:r>
      <w:r>
        <w:rPr>
          <w:rFonts w:ascii="Times New Roman"/>
          <w:b w:val="false"/>
          <w:i w:val="false"/>
          <w:color w:val="000000"/>
          <w:sz w:val="28"/>
        </w:rPr>
        <w:t>
Комиссия мүшесі: ___________________ Күні: ___________</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