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64e5" w14:textId="fce6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3 қыркүйектегі № 1760 қаулысы. Оңтүстік Қазақстан облысының Әділет департаментінде 2014 жылғы 8 қыркүйекте № 2799 болып тіркелді. Күші жойылды - Оңтүстік Қазақстан облысы Шымкент қаласының әкімдігінің 2015 жылғы 30 сәуірдегі № 627 қаулысымен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қалаcының әкімдігінің 30.04.2015 № 627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«Мемлекеттік мүлік туралы»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Шымкент қаласының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«Шымкент қаласының экономика және қаржы бөлімі» мемлекеттік мекемесі (Р.Мулкеманов) Қазақстан Республикасының заңнамалық актілерінде белгіленген тәртіпте:</w:t>
      </w:r>
      <w:r>
        <w:br/>
      </w:r>
      <w:r>
        <w:rPr>
          <w:rFonts w:ascii="Times New Roman"/>
          <w:b w:val="false"/>
          <w:i w:val="false"/>
          <w:color w:val="000000"/>
          <w:sz w:val="28"/>
        </w:rPr>
        <w:t>
      1) осы қаулыны Шымкент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Шымкент қаласы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Шымкент қаласы әкімінің орынбасары Г.М.Құрманбековаға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Д.Сатыбалды</w:t>
      </w:r>
    </w:p>
    <w:p>
      <w:pPr>
        <w:spacing w:after="0"/>
        <w:ind w:left="0"/>
        <w:jc w:val="both"/>
      </w:pPr>
      <w:r>
        <w:rPr>
          <w:rFonts w:ascii="Times New Roman"/>
          <w:b w:val="false"/>
          <w:i/>
          <w:color w:val="000000"/>
          <w:sz w:val="28"/>
        </w:rPr>
        <w:t>      Ғ.Ы.Исмаилов</w:t>
      </w:r>
      <w:r>
        <w:br/>
      </w:r>
      <w:r>
        <w:rPr>
          <w:rFonts w:ascii="Times New Roman"/>
          <w:b w:val="false"/>
          <w:i w:val="false"/>
          <w:color w:val="000000"/>
          <w:sz w:val="28"/>
        </w:rPr>
        <w:t>
</w:t>
      </w:r>
      <w:r>
        <w:rPr>
          <w:rFonts w:ascii="Times New Roman"/>
          <w:b w:val="false"/>
          <w:i/>
          <w:color w:val="000000"/>
          <w:sz w:val="28"/>
        </w:rPr>
        <w:t>      Н.Т.Архабаев</w:t>
      </w:r>
      <w:r>
        <w:br/>
      </w:r>
      <w:r>
        <w:rPr>
          <w:rFonts w:ascii="Times New Roman"/>
          <w:b w:val="false"/>
          <w:i w:val="false"/>
          <w:color w:val="000000"/>
          <w:sz w:val="28"/>
        </w:rPr>
        <w:t>
</w:t>
      </w:r>
      <w:r>
        <w:rPr>
          <w:rFonts w:ascii="Times New Roman"/>
          <w:b w:val="false"/>
          <w:i/>
          <w:color w:val="000000"/>
          <w:sz w:val="28"/>
        </w:rPr>
        <w:t>      Г.М.Құрманбекова</w:t>
      </w:r>
      <w:r>
        <w:br/>
      </w:r>
      <w:r>
        <w:rPr>
          <w:rFonts w:ascii="Times New Roman"/>
          <w:b w:val="false"/>
          <w:i w:val="false"/>
          <w:color w:val="000000"/>
          <w:sz w:val="28"/>
        </w:rPr>
        <w:t>
</w:t>
      </w:r>
      <w:r>
        <w:rPr>
          <w:rFonts w:ascii="Times New Roman"/>
          <w:b w:val="false"/>
          <w:i/>
          <w:color w:val="000000"/>
          <w:sz w:val="28"/>
        </w:rPr>
        <w:t>      Р.Ж.Мулкеманов</w:t>
      </w:r>
      <w:r>
        <w:br/>
      </w:r>
      <w:r>
        <w:rPr>
          <w:rFonts w:ascii="Times New Roman"/>
          <w:b w:val="false"/>
          <w:i w:val="false"/>
          <w:color w:val="000000"/>
          <w:sz w:val="28"/>
        </w:rPr>
        <w:t>
</w:t>
      </w:r>
      <w:r>
        <w:rPr>
          <w:rFonts w:ascii="Times New Roman"/>
          <w:b w:val="false"/>
          <w:i/>
          <w:color w:val="000000"/>
          <w:sz w:val="28"/>
        </w:rPr>
        <w:t>      Б.К.Жанбосынов</w:t>
      </w:r>
      <w:r>
        <w:br/>
      </w:r>
      <w:r>
        <w:rPr>
          <w:rFonts w:ascii="Times New Roman"/>
          <w:b w:val="false"/>
          <w:i w:val="false"/>
          <w:color w:val="000000"/>
          <w:sz w:val="28"/>
        </w:rPr>
        <w:t>
</w:t>
      </w:r>
      <w:r>
        <w:rPr>
          <w:rFonts w:ascii="Times New Roman"/>
          <w:b w:val="false"/>
          <w:i/>
          <w:color w:val="000000"/>
          <w:sz w:val="28"/>
        </w:rPr>
        <w:t>      Ж.Е.Агибаев</w:t>
      </w:r>
      <w:r>
        <w:br/>
      </w:r>
      <w:r>
        <w:rPr>
          <w:rFonts w:ascii="Times New Roman"/>
          <w:b w:val="false"/>
          <w:i w:val="false"/>
          <w:color w:val="000000"/>
          <w:sz w:val="28"/>
        </w:rPr>
        <w:t>
</w:t>
      </w:r>
      <w:r>
        <w:rPr>
          <w:rFonts w:ascii="Times New Roman"/>
          <w:b w:val="false"/>
          <w:i/>
          <w:color w:val="000000"/>
          <w:sz w:val="28"/>
        </w:rPr>
        <w:t>      Б.М.Нарымбетов</w:t>
      </w:r>
      <w:r>
        <w:br/>
      </w:r>
      <w:r>
        <w:rPr>
          <w:rFonts w:ascii="Times New Roman"/>
          <w:b w:val="false"/>
          <w:i w:val="false"/>
          <w:color w:val="000000"/>
          <w:sz w:val="28"/>
        </w:rPr>
        <w:t>
</w:t>
      </w:r>
      <w:r>
        <w:rPr>
          <w:rFonts w:ascii="Times New Roman"/>
          <w:b w:val="false"/>
          <w:i/>
          <w:color w:val="000000"/>
          <w:sz w:val="28"/>
        </w:rPr>
        <w:t>      А.Қайыпов</w:t>
      </w:r>
      <w:r>
        <w:br/>
      </w:r>
      <w:r>
        <w:rPr>
          <w:rFonts w:ascii="Times New Roman"/>
          <w:b w:val="false"/>
          <w:i w:val="false"/>
          <w:color w:val="000000"/>
          <w:sz w:val="28"/>
        </w:rPr>
        <w:t>
</w:t>
      </w:r>
      <w:r>
        <w:rPr>
          <w:rFonts w:ascii="Times New Roman"/>
          <w:b w:val="false"/>
          <w:i/>
          <w:color w:val="000000"/>
          <w:sz w:val="28"/>
        </w:rPr>
        <w:t>      Т.Т.Мекамбаев</w:t>
      </w:r>
    </w:p>
    <w:bookmarkStart w:name="z6" w:id="1"/>
    <w:p>
      <w:pPr>
        <w:spacing w:after="0"/>
        <w:ind w:left="0"/>
        <w:jc w:val="both"/>
      </w:pPr>
      <w:r>
        <w:rPr>
          <w:rFonts w:ascii="Times New Roman"/>
          <w:b w:val="false"/>
          <w:i w:val="false"/>
          <w:color w:val="000000"/>
          <w:sz w:val="28"/>
        </w:rPr>
        <w:t>
Шымкент қаласы әкiмдiгiнiң</w:t>
      </w:r>
      <w:r>
        <w:br/>
      </w:r>
      <w:r>
        <w:rPr>
          <w:rFonts w:ascii="Times New Roman"/>
          <w:b w:val="false"/>
          <w:i w:val="false"/>
          <w:color w:val="000000"/>
          <w:sz w:val="28"/>
        </w:rPr>
        <w:t>
2014 жылғы « 03 » қыркүйегіндегі № 1760</w:t>
      </w:r>
      <w:r>
        <w:br/>
      </w:r>
      <w:r>
        <w:rPr>
          <w:rFonts w:ascii="Times New Roman"/>
          <w:b w:val="false"/>
          <w:i w:val="false"/>
          <w:color w:val="000000"/>
          <w:sz w:val="28"/>
        </w:rPr>
        <w:t>
қаулысына қосымша</w:t>
      </w:r>
    </w:p>
    <w:bookmarkEnd w:id="1"/>
    <w:bookmarkStart w:name="z7" w:id="2"/>
    <w:p>
      <w:pPr>
        <w:spacing w:after="0"/>
        <w:ind w:left="0"/>
        <w:jc w:val="left"/>
      </w:pPr>
      <w:r>
        <w:rPr>
          <w:rFonts w:ascii="Times New Roman"/>
          <w:b/>
          <w:i w:val="false"/>
          <w:color w:val="000000"/>
        </w:rPr>
        <w:t xml:space="preserve"> 
Шымкент қаласының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Шымкент қаласының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Шымкент қаласының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0167"/>
        <w:gridCol w:w="2209"/>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жалпы орта білім беру ұйымдарындағы асханалық буфеттік және т.б.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спорттық ғимараттар (стадиондар, спорттық залдар)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қойма, гараж, қазандық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Шымкент қаласы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144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Шымкент қаласы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қылмыстық-атқарушылық жүйенің ғимараттарында және оқу орындарының жатақханаларында сауда қызметтерін ұйымдастыру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4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орындардың жатақханаларындағы асхана мен буфеттер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w:t>
            </w:r>
            <w:r>
              <w:br/>
            </w:r>
            <w:r>
              <w:rPr>
                <w:rFonts w:ascii="Times New Roman"/>
                <w:b w:val="false"/>
                <w:i w:val="false"/>
                <w:color w:val="000000"/>
                <w:sz w:val="20"/>
              </w:rPr>
              <w:t>
коммерциялық емес ұйымдар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 w:id="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1-аймақ - Т. Рысқұлов және А.Байтұрсынов көшелерiнiң қиылысынан бастап Рыскұлов көшесімен Сайрам көшесiне дейiн; Сайрам көшесiнен бастап Ақназар хан көшесіне дейiн; Ақназар хан көшесiнен бастап Анарова және Төлеби көшелерінің қиылысына дейін; Анарова және Төлеби көшелерінің қиылысынан Жансүгiров көшесiне дейiн; Жансүгiров, Текстиль, Володарский, Рашидов, Громов, Халметов көшелерiнiң бойымен Халметов және Алпысбаев көшелерінің қиылысына дейiн; Халметов және Алпысбаев көшелерінің қиылысынан Алпысбаев көшесiмен Темiрлан тас жолына дейiн; содан кейін Бәйдібек би көшесiнің бойымен түзу Т.Рысқұлов және А.Байтұрсынов көшелерiнiң қиылысына дейiнгі көшелер шекараларының аумағы.</w:t>
      </w:r>
      <w:r>
        <w:br/>
      </w:r>
      <w:r>
        <w:rPr>
          <w:rFonts w:ascii="Times New Roman"/>
          <w:b w:val="false"/>
          <w:i w:val="false"/>
          <w:color w:val="000000"/>
          <w:sz w:val="28"/>
        </w:rPr>
        <w:t>
      «Нұрсәт» мөлтек ауданының, 1-Әкімшілік-іскерлік орталығының және «Шымкент мемлекеттік дендрологиялық саябағы» мемлекеттік коммуналдық қазыналық кәсіпорнының аумақтары.</w:t>
      </w:r>
      <w:r>
        <w:br/>
      </w:r>
      <w:r>
        <w:rPr>
          <w:rFonts w:ascii="Times New Roman"/>
          <w:b w:val="false"/>
          <w:i w:val="false"/>
          <w:color w:val="000000"/>
          <w:sz w:val="28"/>
        </w:rPr>
        <w:t>
      2-аймақ - «Самал», «Самал-2», «Наурыз», «Айқап», «Түркістан», «Сайрам», «Теріскей», «Шапағат» және «Күншығыс» мөлтек аудандарының аумақтары.</w:t>
      </w:r>
      <w:r>
        <w:br/>
      </w:r>
      <w:r>
        <w:rPr>
          <w:rFonts w:ascii="Times New Roman"/>
          <w:b w:val="false"/>
          <w:i w:val="false"/>
          <w:color w:val="000000"/>
          <w:sz w:val="28"/>
        </w:rPr>
        <w:t>
      3-аймақ - 1 және 2-аймақтардың сыртқы шекарасынан бастап Шымкент қаласының солтүстiк, шығыс, оңтүстiк және батыс аумақтарын толық қамтиды.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