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875a" w14:textId="c868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мөлшерлемелерiн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2014 жылғы 8 тамыздағы № 39/266-5с шешімі. Оңтүстік Қазақстан облысының Әділет департаментінде 2014 жылғы 19 тамызда № 2784 болып тіркелді. Күші жойылды - Оңтүстік Қазақстан облысы Шымкент қалалық мәслихатының 2015 жылғы 29 қыркүйектегі № 50/388-5с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Шымкент  қалалық мәслихатының 29.09.2015 № 50/388-5с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Шешімнің тақырыбы жаңа редакцияда - Оңтүстік Қазақстан облысы Шымкент қалалық мәслихатының 27.03.2015 </w:t>
      </w:r>
      <w:r>
        <w:rPr>
          <w:rFonts w:ascii="Times New Roman"/>
          <w:b w:val="false"/>
          <w:i w:val="false"/>
          <w:color w:val="ff0000"/>
          <w:sz w:val="28"/>
        </w:rPr>
        <w:t>№ 46/327-5с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Барлық мәтін бойынша «ставкалары» деген сөздер «мөлшерлемелері» деген сөздермен ауыстырылды - Оңтүстік Қазақстан облысы Шымкент қалалық мәслихатының 27.03.2015 </w:t>
      </w:r>
      <w:r>
        <w:rPr>
          <w:rFonts w:ascii="Times New Roman"/>
          <w:b w:val="false"/>
          <w:i w:val="false"/>
          <w:color w:val="ff0000"/>
          <w:sz w:val="28"/>
        </w:rPr>
        <w:t>№ 46/327-5с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жылдың 10 желтоқсанындағы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387 бабына</w:t>
      </w: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Шымкент қалалық мәслихатының 2014 жылғы 24 маусымдағы № 37/257-5с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актілердің мемлекеттік тіркеу тізілімінде 2736 нөмірімен тіркелген) Шымкент қаласының жерлерді аймақтарға бөлу схемасы негізінде, Қазақстан Республикасының 2008 жылғы 10 желтоқсандағы «Салық және бюджетке төленетін басқада міндетті төлемдер туралы» (Салық кодексі) Кодексінің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380</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w:t>
      </w:r>
      <w:r>
        <w:rPr>
          <w:rFonts w:ascii="Times New Roman"/>
          <w:b w:val="false"/>
          <w:i w:val="false"/>
          <w:color w:val="000000"/>
          <w:sz w:val="28"/>
        </w:rPr>
        <w:t>, </w:t>
      </w:r>
      <w:r>
        <w:rPr>
          <w:rFonts w:ascii="Times New Roman"/>
          <w:b w:val="false"/>
          <w:i w:val="false"/>
          <w:color w:val="000000"/>
          <w:sz w:val="28"/>
        </w:rPr>
        <w:t>387 баптармен</w:t>
      </w:r>
      <w:r>
        <w:rPr>
          <w:rFonts w:ascii="Times New Roman"/>
          <w:b w:val="false"/>
          <w:i w:val="false"/>
          <w:color w:val="000000"/>
          <w:sz w:val="28"/>
        </w:rPr>
        <w:t xml:space="preserve"> белгіленген жер салығының базалық мөлшерлемелері жоғарылатылсын:</w:t>
      </w:r>
      <w:r>
        <w:br/>
      </w:r>
      <w:r>
        <w:rPr>
          <w:rFonts w:ascii="Times New Roman"/>
          <w:b w:val="false"/>
          <w:i w:val="false"/>
          <w:color w:val="000000"/>
          <w:sz w:val="28"/>
        </w:rPr>
        <w:t>
      1, 2, 4, 5, 6 аймақтарда автотұрақтарға (паркингтерге), автомобильге май құю станцияларына бөлінген (бөліп шығарылған) жерлерді қоспағанда 50 пайызға;</w:t>
      </w:r>
      <w:r>
        <w:br/>
      </w:r>
      <w:r>
        <w:rPr>
          <w:rFonts w:ascii="Times New Roman"/>
          <w:b w:val="false"/>
          <w:i w:val="false"/>
          <w:color w:val="000000"/>
          <w:sz w:val="28"/>
        </w:rPr>
        <w:t>
      7 аймақта автотұрақтарға (паркингтерге), автомобильге май құю станцияларына бөлінген (бөліп шығарылған) жерлерді қоспағанда 40 пайызға.</w:t>
      </w:r>
      <w:r>
        <w:br/>
      </w:r>
      <w:r>
        <w:rPr>
          <w:rFonts w:ascii="Times New Roman"/>
          <w:b w:val="false"/>
          <w:i w:val="false"/>
          <w:color w:val="000000"/>
          <w:sz w:val="28"/>
        </w:rPr>
        <w:t>
      3, 8, 9, 10 аймақтарда ҚР «Салық және бюджетке төленетін басқа да міндетті төлемдер туралы» Кодексінің </w:t>
      </w:r>
      <w:r>
        <w:rPr>
          <w:rFonts w:ascii="Times New Roman"/>
          <w:b w:val="false"/>
          <w:i w:val="false"/>
          <w:color w:val="000000"/>
          <w:sz w:val="28"/>
        </w:rPr>
        <w:t>381 бабына</w:t>
      </w:r>
      <w:r>
        <w:rPr>
          <w:rFonts w:ascii="Times New Roman"/>
          <w:b w:val="false"/>
          <w:i w:val="false"/>
          <w:color w:val="000000"/>
          <w:sz w:val="28"/>
        </w:rPr>
        <w:t xml:space="preserve"> сәйкес белгіленген жер салығының базалық мөлшерлемелері қалдырылсын.</w:t>
      </w:r>
      <w:r>
        <w:br/>
      </w:r>
      <w:r>
        <w:rPr>
          <w:rFonts w:ascii="Times New Roman"/>
          <w:b w:val="false"/>
          <w:i w:val="false"/>
          <w:color w:val="000000"/>
          <w:sz w:val="28"/>
        </w:rPr>
        <w:t>
      10 аймақта ауыл шаруашылығына арналмаған, ауыл шаруашылығы мақсаттары үшін пайдаланылатын жерлері салығының базалық мөлшерлемелері 50 пайызға жоғарылатылсын.</w:t>
      </w:r>
      <w:r>
        <w:br/>
      </w:r>
      <w:r>
        <w:rPr>
          <w:rFonts w:ascii="Times New Roman"/>
          <w:b w:val="false"/>
          <w:i w:val="false"/>
          <w:color w:val="000000"/>
          <w:sz w:val="28"/>
        </w:rPr>
        <w:t>
</w:t>
      </w:r>
      <w:r>
        <w:rPr>
          <w:rFonts w:ascii="Times New Roman"/>
          <w:b w:val="false"/>
          <w:i w:val="false"/>
          <w:color w:val="000000"/>
          <w:sz w:val="28"/>
        </w:rPr>
        <w:t>
      2. Шымкент қалалық мәслихатының 27.07.2012 жылғы № 9/69-5с «Жер салығының базалық ставкаларын түзету туралы» (Нормативтік құқықтық актілерді мемлекеттік тіркеу тізілімінде № 14-1-165 тіркелген 2012 жылғы 3 тамыздағы № 32 «Шымкент келбеті»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А.Ниязов</w:t>
      </w:r>
    </w:p>
    <w:p>
      <w:pPr>
        <w:spacing w:after="0"/>
        <w:ind w:left="0"/>
        <w:jc w:val="both"/>
      </w:pPr>
      <w:r>
        <w:rPr>
          <w:rFonts w:ascii="Times New Roman"/>
          <w:b w:val="false"/>
          <w:i/>
          <w:color w:val="000000"/>
          <w:sz w:val="28"/>
        </w:rPr>
        <w:t>      Қалалық мәслихат хатшысы                   Н.Бекназаров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