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e087" w14:textId="f61e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Әл-Фараби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2014 жылғы 14 шілдедегі № 1327 қаулысы. Оңтүстік Қазақстан облысының Әділет департаментінде 2014 жылғы 5 тамызда № 2757 болып тіркелді. Күші жойылды - Оңтүстік Қазақстан облысы Шымкент қаласы әкімдігінің 2016 жылғы 6 сәуірдегі № 617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облысы Шымкент қаласы әкімдігінің 06.04.2016 № 617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"Шымкент қаласының Әл-Фараби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Шымкент қаласының Әл-Фараби ауданының әкімі Б.Қалжановқа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Д.Сатыбалды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2014 жылғы 14 шілдедегі № 1327</w:t>
            </w:r>
            <w:r>
              <w:br/>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"Шымкент қаласының Әл-Фараби ауданы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"Шымкент қаласының Әл-Фараби ауданы әкімінің аппараты" мемлекеттік мекемесі,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"Шымкент қаласының Әл-Фараби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"Шымкент қаласының Әл-Фараби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"Шымкент қаласының Әл-Фараби ауданы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"Шымкент қаласының Әл-Фараби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"Шымкент қаласының Әл-Фараби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"Шымкент қаласының Әл-Фараби ауданы әкімінің аппараты" мемлекеттік мекемесі өз құзыретінің мәселелері бойынша заңнамада белгіленген тәртіппен "Шымкент қаласының Әл-Фараби ауданы әкімінің аппараты" мемлекеттік мекемесі басшының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"Шымкент қаласының Әл-Фараби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Тоқаев қөшесі № 14Б, телефоны: 54-58-46, индексі 160000.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"Шымкент қаласының Әл-Фараби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"Шымкент қаласының Әл-Фараби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"Шымкент қаласының Әл-Фараби ауданы әкімінің аппараты"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"Шымкент қаласының Әл-Фараби ауданы әкімінің аппараты" мемлекеттік мекемесіне кәсіпкерлік субъектілерімен "Шымкент қаласының Әл-Фараби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"Шымкент қаласының Әл-Фараби ауданы әкімінің аппараты" мемлекеттік мекемесіне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w:t>
      </w:r>
      <w:r>
        <w:br/>
      </w:r>
      <w:r>
        <w:rPr>
          <w:rFonts w:ascii="Times New Roman"/>
          <w:b w:val="false"/>
          <w:i w:val="false"/>
          <w:color w:val="000000"/>
          <w:sz w:val="28"/>
        </w:rPr>
        <w:t>
      "Шымкент қаласының Әл-Фараби ауданы әкімінің аппараты"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xml:space="preserve">
      4)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 актілерінің нормаларын орындауына жәрдемдеседі;</w:t>
      </w:r>
      <w:r>
        <w:br/>
      </w:r>
      <w:r>
        <w:rPr>
          <w:rFonts w:ascii="Times New Roman"/>
          <w:b w:val="false"/>
          <w:i w:val="false"/>
          <w:color w:val="000000"/>
          <w:sz w:val="28"/>
        </w:rPr>
        <w:t>
      5) шаруа (фермер) қожалықтарын ұйымдастыруға, кәсіпкерлік қызметті дамытуға жәрдемдеседі;</w:t>
      </w:r>
      <w:r>
        <w:br/>
      </w:r>
      <w:r>
        <w:rPr>
          <w:rFonts w:ascii="Times New Roman"/>
          <w:b w:val="false"/>
          <w:i w:val="false"/>
          <w:color w:val="000000"/>
          <w:sz w:val="28"/>
        </w:rPr>
        <w:t>
      6) өз құзыреті шегінде әскери міндеттілік және әскери қызмет, жұмылдыру дайындығы мен жұмылдыру мәселелері жөніндегі, соңдай-ақ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7) тарихи және мәдени мұраны сақтау жөніндегі жұмысты ұйымдастырады;</w:t>
      </w:r>
      <w:r>
        <w:br/>
      </w: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r>
        <w:br/>
      </w:r>
      <w:r>
        <w:rPr>
          <w:rFonts w:ascii="Times New Roman"/>
          <w:b w:val="false"/>
          <w:i w:val="false"/>
          <w:color w:val="000000"/>
          <w:sz w:val="28"/>
        </w:rPr>
        <w:t>
      9) мүгедектерге көмек көрсетуді ұйымдастырады;</w:t>
      </w:r>
      <w:r>
        <w:br/>
      </w:r>
      <w:r>
        <w:rPr>
          <w:rFonts w:ascii="Times New Roman"/>
          <w:b w:val="false"/>
          <w:i w:val="false"/>
          <w:color w:val="000000"/>
          <w:sz w:val="28"/>
        </w:rPr>
        <w:t>
      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11) халықты әлеуметтік жағынан әлсіз топтарына қайырымдылық көмек көрсетуді үйлестіреді;</w:t>
      </w:r>
      <w:r>
        <w:br/>
      </w:r>
      <w:r>
        <w:rPr>
          <w:rFonts w:ascii="Times New Roman"/>
          <w:b w:val="false"/>
          <w:i w:val="false"/>
          <w:color w:val="000000"/>
          <w:sz w:val="28"/>
        </w:rPr>
        <w:t>
      12) жергілікті әлеуметтік инфрақұрылымның дамуына жердемдеседі;</w:t>
      </w:r>
      <w:r>
        <w:br/>
      </w:r>
      <w:r>
        <w:rPr>
          <w:rFonts w:ascii="Times New Roman"/>
          <w:b w:val="false"/>
          <w:i w:val="false"/>
          <w:color w:val="000000"/>
          <w:sz w:val="28"/>
        </w:rPr>
        <w:t>
      13) қоғамдық көлік қозғалысын ұйымдастыру;</w:t>
      </w:r>
      <w:r>
        <w:br/>
      </w:r>
      <w:r>
        <w:rPr>
          <w:rFonts w:ascii="Times New Roman"/>
          <w:b w:val="false"/>
          <w:i w:val="false"/>
          <w:color w:val="000000"/>
          <w:sz w:val="28"/>
        </w:rPr>
        <w:t>
      14) жергілікті бюджетті бекіту (нақтылау) кезінде қала, аудан (облыстық маңызы бар қала) мәслихаты сессияларының жұмысына қатысады;</w:t>
      </w:r>
      <w:r>
        <w:br/>
      </w:r>
      <w:r>
        <w:rPr>
          <w:rFonts w:ascii="Times New Roman"/>
          <w:b w:val="false"/>
          <w:i w:val="false"/>
          <w:color w:val="000000"/>
          <w:sz w:val="28"/>
        </w:rPr>
        <w:t>
      15)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17)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өтініштерді, хаттарды қарау және заңмен белгіленген тәртіпте жауаптар дайындау;</w:t>
      </w:r>
      <w:r>
        <w:br/>
      </w:r>
      <w:r>
        <w:rPr>
          <w:rFonts w:ascii="Times New Roman"/>
          <w:b w:val="false"/>
          <w:i w:val="false"/>
          <w:color w:val="000000"/>
          <w:sz w:val="28"/>
        </w:rPr>
        <w:t>
      2) мемлекеттік саясатты іске асыруды жүзеге асыру;</w:t>
      </w:r>
      <w:r>
        <w:br/>
      </w:r>
      <w:r>
        <w:rPr>
          <w:rFonts w:ascii="Times New Roman"/>
          <w:b w:val="false"/>
          <w:i w:val="false"/>
          <w:color w:val="000000"/>
          <w:sz w:val="28"/>
        </w:rPr>
        <w:t>
      3)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"Шымкент қаласының Әл-Фараби ауданы әкімінің аппараты"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3)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"Шымкент қаласының Әл-Фараби ауданы әкімінің аппараты" мемлекеттік мекеме басшылықты "Шымкент қаласының Әл-Фараби ауданы әкімінің аппараты" мемлекеттік мекемеге жүктелген міңдеттердің орындалуына және оның функцияларын жүзеге асыруға дербес жауапты болатын бірнші басшы жүзеге асырады.</w:t>
      </w:r>
      <w:r>
        <w:br/>
      </w:r>
      <w:r>
        <w:rPr>
          <w:rFonts w:ascii="Times New Roman"/>
          <w:b w:val="false"/>
          <w:i w:val="false"/>
          <w:color w:val="000000"/>
          <w:sz w:val="28"/>
        </w:rPr>
        <w:t>
      </w:t>
      </w:r>
      <w:r>
        <w:rPr>
          <w:rFonts w:ascii="Times New Roman"/>
          <w:b w:val="false"/>
          <w:i w:val="false"/>
          <w:color w:val="000000"/>
          <w:sz w:val="28"/>
        </w:rPr>
        <w:t>18. "Шымкент қаласының Әл-Фараби ауданы әкімінің аппараты" мемлекеттік мекемесінің бірінші басшысы Шымкент қаласының әкімімен қалалық мәслихаттың келісімімен лауазымына тағайындалады және босатылады.</w:t>
      </w:r>
      <w:r>
        <w:br/>
      </w:r>
      <w:r>
        <w:rPr>
          <w:rFonts w:ascii="Times New Roman"/>
          <w:b w:val="false"/>
          <w:i w:val="false"/>
          <w:color w:val="000000"/>
          <w:sz w:val="28"/>
        </w:rPr>
        <w:t>
      </w:t>
      </w:r>
      <w:r>
        <w:rPr>
          <w:rFonts w:ascii="Times New Roman"/>
          <w:b w:val="false"/>
          <w:i w:val="false"/>
          <w:color w:val="000000"/>
          <w:sz w:val="28"/>
        </w:rPr>
        <w:t>19. "Шымкент қаласының Әл-Фараби ауданы әкімінің аппараты"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"Шымкент қаласының Әл-Фараби ауданы әкімінің аппараты" мемлекеттік мекемесінің бірінші басшысының өкілеттілігі: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сенімхаттарды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өкімдер шығарады, қызметтік құжаттамаға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"Шымкент қаласының Әл-Фараби ауданы әкімінің аппараты"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орынбасарларымен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22. "Шымкент қаласының Әл-Фараби ауданы әкімінің аппараты"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"Шымкент қаласының Әл-Фараби ауданы әкімінің аппараты" мемлекеттік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"Шымкент қаласының Әл-Фараби ауданы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"Шымкент қаласының Әл-Фараби ауданы әкімінің аппараты" мемлекеттік мекемеге бекітілген мүлік қалалық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"Шымкент қаласының Әл-Фараби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5.Мемлекеттік органда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"Шымкент қаласының Әл-Фараби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